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2F" w:rsidRPr="005D78EE" w:rsidRDefault="00424612" w:rsidP="0016317B">
      <w:pPr>
        <w:spacing w:line="360" w:lineRule="auto"/>
        <w:jc w:val="center"/>
        <w:rPr>
          <w:rFonts w:ascii="Arial" w:hAnsi="Arial" w:cs="Arial"/>
          <w:b/>
          <w:lang w:val="en-US"/>
        </w:rPr>
      </w:pPr>
      <w:r>
        <w:rPr>
          <w:rFonts w:ascii="Arial" w:hAnsi="Arial" w:cs="Arial"/>
          <w:b/>
          <w:lang w:val="en-US"/>
        </w:rPr>
        <w:t>D</w:t>
      </w:r>
      <w:r w:rsidR="005D78EE">
        <w:rPr>
          <w:rFonts w:ascii="Arial" w:hAnsi="Arial" w:cs="Arial"/>
          <w:b/>
          <w:lang w:val="en-US"/>
        </w:rPr>
        <w:t>escription</w:t>
      </w:r>
    </w:p>
    <w:p w:rsidR="00FD072F" w:rsidRPr="005D78EE" w:rsidRDefault="00FD072F" w:rsidP="0016317B">
      <w:pPr>
        <w:spacing w:line="360" w:lineRule="auto"/>
        <w:jc w:val="center"/>
        <w:rPr>
          <w:rStyle w:val="apple-style-span"/>
          <w:rFonts w:ascii="Arial" w:hAnsi="Arial" w:cs="Arial"/>
          <w:b/>
          <w:lang w:val="en-US"/>
        </w:rPr>
      </w:pPr>
    </w:p>
    <w:p w:rsidR="00FD072F" w:rsidRPr="005D78EE" w:rsidRDefault="005D78EE" w:rsidP="00E770E7">
      <w:pPr>
        <w:spacing w:line="360" w:lineRule="auto"/>
        <w:jc w:val="center"/>
        <w:rPr>
          <w:rFonts w:ascii="Arial" w:hAnsi="Arial" w:cs="Arial"/>
          <w:b/>
          <w:lang w:val="en-US"/>
        </w:rPr>
      </w:pPr>
      <w:r>
        <w:rPr>
          <w:rFonts w:ascii="Arial" w:hAnsi="Arial" w:cs="Arial"/>
          <w:b/>
          <w:lang w:val="en-US"/>
        </w:rPr>
        <w:t>A COMPOSITION FOR THE TREATMENT OF ASTHENIA</w:t>
      </w:r>
    </w:p>
    <w:p w:rsidR="00FD072F" w:rsidRPr="005D78EE" w:rsidRDefault="00FD072F" w:rsidP="00E770E7">
      <w:pPr>
        <w:spacing w:line="360" w:lineRule="auto"/>
        <w:jc w:val="center"/>
        <w:rPr>
          <w:rFonts w:ascii="Arial" w:hAnsi="Arial" w:cs="Arial"/>
          <w:b/>
          <w:lang w:val="en-US"/>
        </w:rPr>
      </w:pPr>
    </w:p>
    <w:p w:rsidR="00FD072F" w:rsidRPr="005D78EE" w:rsidRDefault="00FD072F" w:rsidP="0016317B">
      <w:pPr>
        <w:spacing w:line="360" w:lineRule="auto"/>
        <w:jc w:val="both"/>
        <w:rPr>
          <w:rFonts w:ascii="Arial" w:hAnsi="Arial" w:cs="Arial"/>
          <w:b/>
          <w:lang w:val="en-US"/>
        </w:rPr>
      </w:pPr>
      <w:r w:rsidRPr="005D78EE">
        <w:rPr>
          <w:rFonts w:ascii="Arial" w:hAnsi="Arial" w:cs="Arial"/>
          <w:b/>
          <w:lang w:val="en-US"/>
        </w:rPr>
        <w:t>Te</w:t>
      </w:r>
      <w:r w:rsidR="005D78EE">
        <w:rPr>
          <w:rFonts w:ascii="Arial" w:hAnsi="Arial" w:cs="Arial"/>
          <w:b/>
          <w:lang w:val="en-US"/>
        </w:rPr>
        <w:t>chnical Field</w:t>
      </w:r>
    </w:p>
    <w:p w:rsidR="00FD072F" w:rsidRPr="005D78EE" w:rsidRDefault="005D78EE" w:rsidP="00C749ED">
      <w:pPr>
        <w:spacing w:line="360" w:lineRule="auto"/>
        <w:jc w:val="both"/>
        <w:rPr>
          <w:rFonts w:ascii="Arial" w:hAnsi="Arial" w:cs="Arial"/>
          <w:lang w:val="en-US"/>
        </w:rPr>
      </w:pPr>
      <w:r>
        <w:rPr>
          <w:rFonts w:ascii="Arial" w:hAnsi="Arial" w:cs="Arial"/>
          <w:lang w:val="en-US"/>
        </w:rPr>
        <w:t>The invention relates to a composition formed for the treatment of asthenia.</w:t>
      </w:r>
      <w:r w:rsidR="00FD072F" w:rsidRPr="005D78EE">
        <w:rPr>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FD072F" w:rsidP="0016317B">
      <w:pPr>
        <w:spacing w:line="360" w:lineRule="auto"/>
        <w:jc w:val="both"/>
        <w:rPr>
          <w:rFonts w:ascii="Arial" w:hAnsi="Arial" w:cs="Arial"/>
          <w:lang w:val="en-US"/>
        </w:rPr>
      </w:pPr>
    </w:p>
    <w:p w:rsidR="00FD072F" w:rsidRPr="005D78EE" w:rsidRDefault="005D78EE" w:rsidP="0016317B">
      <w:pPr>
        <w:spacing w:line="360" w:lineRule="auto"/>
        <w:jc w:val="both"/>
        <w:rPr>
          <w:rFonts w:ascii="Arial" w:hAnsi="Arial" w:cs="Arial"/>
          <w:b/>
          <w:lang w:val="en-US"/>
        </w:rPr>
      </w:pPr>
      <w:r>
        <w:rPr>
          <w:rFonts w:ascii="Arial" w:hAnsi="Arial" w:cs="Arial"/>
          <w:b/>
          <w:lang w:val="en-US"/>
        </w:rPr>
        <w:t>State of the Art</w:t>
      </w:r>
    </w:p>
    <w:p w:rsidR="00FD072F" w:rsidRPr="005D78EE" w:rsidRDefault="005D78EE" w:rsidP="00977B19">
      <w:pPr>
        <w:spacing w:line="360" w:lineRule="auto"/>
        <w:jc w:val="both"/>
        <w:rPr>
          <w:rFonts w:ascii="Arial" w:hAnsi="Arial" w:cs="Arial"/>
          <w:lang w:val="en-US"/>
        </w:rPr>
      </w:pPr>
      <w:r>
        <w:rPr>
          <w:rFonts w:ascii="Arial" w:hAnsi="Arial" w:cs="Arial"/>
          <w:lang w:val="en-US"/>
        </w:rPr>
        <w:t>Weakness (also known as asthenia) is the loss of strength in the entire body or in some parts of the body. It is pronounced especially in the adrenal gland diseases and it is also observed in the chronic diseases such as anemia and cancer. Although it may be limited to a certain organ or organ system, some cases show the symptoms affecting the entire body such as respiratory distress, tachycardia, breath shortness, dizziness and sleep withdrawal.</w:t>
      </w:r>
    </w:p>
    <w:p w:rsidR="00C42050" w:rsidRDefault="00C42050" w:rsidP="0016317B">
      <w:pPr>
        <w:pStyle w:val="NormalWeb"/>
        <w:spacing w:line="360" w:lineRule="auto"/>
        <w:jc w:val="both"/>
        <w:rPr>
          <w:rFonts w:ascii="Arial" w:hAnsi="Arial" w:cs="Arial"/>
          <w:lang w:val="en-US"/>
        </w:rPr>
      </w:pPr>
      <w:r>
        <w:rPr>
          <w:rFonts w:ascii="Arial" w:hAnsi="Arial" w:cs="Arial"/>
          <w:lang w:val="en-US"/>
        </w:rPr>
        <w:t>According to the state of the art</w:t>
      </w:r>
      <w:r w:rsidRPr="00C67529">
        <w:rPr>
          <w:rFonts w:ascii="Arial" w:hAnsi="Arial" w:cs="Arial"/>
          <w:lang w:val="en-US"/>
        </w:rPr>
        <w:t>,</w:t>
      </w:r>
      <w:r>
        <w:rPr>
          <w:rFonts w:ascii="Arial" w:hAnsi="Arial" w:cs="Arial"/>
          <w:lang w:val="en-US"/>
        </w:rPr>
        <w:t xml:space="preserve"> the invention no.</w:t>
      </w:r>
      <w:r w:rsidRPr="00C67529">
        <w:rPr>
          <w:rFonts w:ascii="Arial" w:hAnsi="Arial" w:cs="Arial"/>
          <w:lang w:val="en-US"/>
        </w:rPr>
        <w:t xml:space="preserve"> WO 2001/006873</w:t>
      </w:r>
      <w:r>
        <w:rPr>
          <w:rFonts w:ascii="Arial" w:hAnsi="Arial" w:cs="Arial"/>
          <w:lang w:val="en-US"/>
        </w:rPr>
        <w:t xml:space="preserve"> entitled</w:t>
      </w:r>
      <w:r w:rsidRPr="00C67529">
        <w:rPr>
          <w:rFonts w:ascii="Arial" w:hAnsi="Arial" w:cs="Arial"/>
          <w:lang w:val="en-US"/>
        </w:rPr>
        <w:t xml:space="preserve"> </w:t>
      </w:r>
      <w:r w:rsidRPr="00A77CFA">
        <w:rPr>
          <w:rFonts w:ascii="Arial" w:hAnsi="Arial" w:cs="Arial"/>
          <w:lang w:val="en-US"/>
        </w:rPr>
        <w:t>“</w:t>
      </w:r>
      <w:r w:rsidRPr="00A77CFA">
        <w:rPr>
          <w:rFonts w:ascii="Arial" w:hAnsi="Arial" w:cs="Arial"/>
          <w:bCs/>
          <w:shd w:val="clear" w:color="auto" w:fill="FFFFFF"/>
          <w:lang w:val="en-US"/>
        </w:rPr>
        <w:t>Composition for the prevention of muscle fatigue and skeletal muscle adaptation to strenuous exercise</w:t>
      </w:r>
      <w:r w:rsidRPr="00C67529">
        <w:rPr>
          <w:rFonts w:ascii="Arial" w:hAnsi="Arial" w:cs="Arial"/>
          <w:lang w:val="en-US"/>
        </w:rPr>
        <w:t>”</w:t>
      </w:r>
      <w:r>
        <w:rPr>
          <w:rFonts w:ascii="Arial" w:hAnsi="Arial" w:cs="Arial"/>
          <w:lang w:val="en-US"/>
        </w:rPr>
        <w:t xml:space="preserve"> discloses a</w:t>
      </w:r>
      <w:r w:rsidRPr="00A77CFA">
        <w:rPr>
          <w:rFonts w:ascii="Arial" w:hAnsi="Arial" w:cs="Arial"/>
          <w:shd w:val="clear" w:color="auto" w:fill="FFFFFF"/>
          <w:lang w:val="en-US"/>
        </w:rPr>
        <w:t xml:space="preserve"> composition suitable for the prevention and/or treatment of muscular energetic deficiencies and states of asthenia for enhancing sport performances and for the treatment of states of heart fatigue, that may take the form of a dietary supplement, dietetic support or of an actual medicine, which comprises as characterizing active ingredients a combination of L-carnitine and/or at least one alkanoyl L-carnitine and creatinol-phosphate.</w:t>
      </w:r>
    </w:p>
    <w:p w:rsidR="00FD072F" w:rsidRPr="005D78EE" w:rsidRDefault="00C42050" w:rsidP="0016317B">
      <w:pPr>
        <w:pStyle w:val="NormalWeb"/>
        <w:spacing w:line="360" w:lineRule="auto"/>
        <w:jc w:val="both"/>
        <w:rPr>
          <w:rFonts w:ascii="Arial" w:hAnsi="Arial" w:cs="Arial"/>
          <w:lang w:val="en-US"/>
        </w:rPr>
      </w:pPr>
      <w:r>
        <w:rPr>
          <w:rFonts w:ascii="Arial" w:hAnsi="Arial" w:cs="Arial"/>
          <w:lang w:val="en-US"/>
        </w:rPr>
        <w:t>Further</w:t>
      </w:r>
      <w:r w:rsidR="00FD072F" w:rsidRPr="005D78EE">
        <w:rPr>
          <w:rFonts w:ascii="Arial" w:hAnsi="Arial" w:cs="Arial"/>
          <w:lang w:val="en-US"/>
        </w:rPr>
        <w:t>,</w:t>
      </w:r>
      <w:r>
        <w:rPr>
          <w:rFonts w:ascii="Arial" w:hAnsi="Arial" w:cs="Arial"/>
          <w:lang w:val="en-US"/>
        </w:rPr>
        <w:t xml:space="preserve"> the invention no.</w:t>
      </w:r>
      <w:r w:rsidR="00FD072F" w:rsidRPr="005D78EE">
        <w:rPr>
          <w:rFonts w:ascii="Arial" w:hAnsi="Arial" w:cs="Arial"/>
          <w:lang w:val="en-US"/>
        </w:rPr>
        <w:t xml:space="preserve"> EP1796702B1</w:t>
      </w:r>
      <w:r>
        <w:rPr>
          <w:rFonts w:ascii="Arial" w:hAnsi="Arial" w:cs="Arial"/>
          <w:lang w:val="en-US"/>
        </w:rPr>
        <w:t xml:space="preserve"> with classification </w:t>
      </w:r>
      <w:r w:rsidRPr="005D78EE">
        <w:rPr>
          <w:rFonts w:ascii="Arial" w:hAnsi="Arial" w:cs="Arial"/>
          <w:lang w:val="en-US"/>
        </w:rPr>
        <w:t>“A61K 36/53”</w:t>
      </w:r>
      <w:r>
        <w:rPr>
          <w:rFonts w:ascii="Arial" w:hAnsi="Arial" w:cs="Arial"/>
          <w:lang w:val="en-US"/>
        </w:rPr>
        <w:t xml:space="preserve"> entitled</w:t>
      </w:r>
      <w:r w:rsidR="00FD072F" w:rsidRPr="005D78EE">
        <w:rPr>
          <w:rFonts w:ascii="Arial" w:hAnsi="Arial" w:cs="Arial"/>
          <w:lang w:val="en-US"/>
        </w:rPr>
        <w:t xml:space="preserve"> </w:t>
      </w:r>
      <w:r w:rsidR="00FD072F" w:rsidRPr="00C42050">
        <w:rPr>
          <w:rFonts w:ascii="Arial" w:hAnsi="Arial" w:cs="Arial"/>
          <w:lang w:val="en-US"/>
        </w:rPr>
        <w:t>“</w:t>
      </w:r>
      <w:r w:rsidRPr="00C42050">
        <w:rPr>
          <w:rFonts w:ascii="Arial" w:hAnsi="Arial" w:cs="Arial"/>
          <w:bCs/>
          <w:shd w:val="clear" w:color="auto" w:fill="FFFFFF"/>
          <w:lang w:val="en-US"/>
        </w:rPr>
        <w:t>Use of lavender oil for the prophylaxis and treatment of somatization disorders and posttraumatic stress disorder</w:t>
      </w:r>
      <w:r w:rsidR="00FD072F" w:rsidRPr="005D78EE">
        <w:rPr>
          <w:rFonts w:ascii="Arial" w:hAnsi="Arial" w:cs="Arial"/>
          <w:lang w:val="en-US"/>
        </w:rPr>
        <w:t xml:space="preserve">” </w:t>
      </w:r>
      <w:r w:rsidRPr="00C42050">
        <w:rPr>
          <w:rFonts w:ascii="Arial" w:hAnsi="Arial" w:cs="Arial"/>
          <w:shd w:val="clear" w:color="auto" w:fill="FFFFFF"/>
          <w:lang w:val="en-US"/>
        </w:rPr>
        <w:t>relates to the</w:t>
      </w:r>
      <w:r>
        <w:rPr>
          <w:rFonts w:ascii="Arial" w:hAnsi="Arial" w:cs="Arial"/>
          <w:shd w:val="clear" w:color="auto" w:fill="FFFFFF"/>
          <w:lang w:val="en-US"/>
        </w:rPr>
        <w:t xml:space="preserve"> prophylactic and</w:t>
      </w:r>
      <w:r w:rsidRPr="00C42050">
        <w:rPr>
          <w:rFonts w:ascii="Arial" w:hAnsi="Arial" w:cs="Arial"/>
          <w:shd w:val="clear" w:color="auto" w:fill="FFFFFF"/>
          <w:lang w:val="en-US"/>
        </w:rPr>
        <w:t xml:space="preserve"> therapeutic use of lavender oil for the treatment of neuro asthenia, somatization disorders and other diseases associated with stress</w:t>
      </w:r>
      <w:r>
        <w:rPr>
          <w:rFonts w:ascii="Arial" w:hAnsi="Arial" w:cs="Arial"/>
          <w:shd w:val="clear" w:color="auto" w:fill="FFFFFF"/>
          <w:lang w:val="en-US"/>
        </w:rPr>
        <w:t>, and the m</w:t>
      </w:r>
      <w:r w:rsidRPr="00C42050">
        <w:rPr>
          <w:rFonts w:ascii="Arial" w:hAnsi="Arial" w:cs="Arial"/>
          <w:shd w:val="clear" w:color="auto" w:fill="FFFFFF"/>
          <w:lang w:val="en-US"/>
        </w:rPr>
        <w:t>edicaments containing lavender oil and dietary food items, as</w:t>
      </w:r>
      <w:r>
        <w:rPr>
          <w:rFonts w:ascii="Arial" w:hAnsi="Arial" w:cs="Arial"/>
          <w:shd w:val="clear" w:color="auto" w:fill="FFFFFF"/>
          <w:lang w:val="en-US"/>
        </w:rPr>
        <w:t xml:space="preserve"> </w:t>
      </w:r>
      <w:r w:rsidRPr="00C42050">
        <w:rPr>
          <w:rFonts w:ascii="Arial" w:hAnsi="Arial" w:cs="Arial"/>
          <w:shd w:val="clear" w:color="auto" w:fill="FFFFFF"/>
          <w:lang w:val="en-US"/>
        </w:rPr>
        <w:t>well as preparations and capsules administered as oral dosage forms.</w:t>
      </w:r>
      <w:r w:rsidR="00FD072F" w:rsidRPr="005D78EE">
        <w:rPr>
          <w:rFonts w:ascii="Arial" w:hAnsi="Arial" w:cs="Arial"/>
          <w:lang w:val="en-US"/>
        </w:rPr>
        <w:t xml:space="preserve"> </w:t>
      </w:r>
    </w:p>
    <w:p w:rsidR="00FD072F" w:rsidRPr="005D78EE" w:rsidRDefault="002C3177" w:rsidP="0016317B">
      <w:pPr>
        <w:pStyle w:val="NormalWeb"/>
        <w:spacing w:line="360" w:lineRule="auto"/>
        <w:jc w:val="both"/>
        <w:rPr>
          <w:rFonts w:ascii="Arial" w:hAnsi="Arial" w:cs="Arial"/>
          <w:lang w:val="en-US"/>
        </w:rPr>
      </w:pPr>
      <w:r>
        <w:rPr>
          <w:rFonts w:ascii="Arial" w:hAnsi="Arial" w:cs="Arial"/>
          <w:lang w:val="en-US"/>
        </w:rPr>
        <w:t xml:space="preserve">Further, the invention no. </w:t>
      </w:r>
      <w:r w:rsidRPr="00C67529">
        <w:rPr>
          <w:rFonts w:ascii="Arial" w:hAnsi="Arial" w:cs="Arial"/>
          <w:lang w:val="en-US"/>
        </w:rPr>
        <w:t>WO 1998/046645</w:t>
      </w:r>
      <w:r>
        <w:rPr>
          <w:rFonts w:ascii="Arial" w:hAnsi="Arial" w:cs="Arial"/>
          <w:lang w:val="en-US"/>
        </w:rPr>
        <w:t xml:space="preserve"> entitled </w:t>
      </w:r>
      <w:r w:rsidRPr="00C67529">
        <w:rPr>
          <w:rFonts w:ascii="Arial" w:hAnsi="Arial" w:cs="Arial"/>
          <w:lang w:val="en-US"/>
        </w:rPr>
        <w:t>“</w:t>
      </w:r>
      <w:r>
        <w:rPr>
          <w:rFonts w:ascii="Arial" w:hAnsi="Arial" w:cs="Arial"/>
          <w:lang w:val="en-US"/>
        </w:rPr>
        <w:t>Method for the production of antihuman antigen receptors and uses thereof</w:t>
      </w:r>
      <w:r w:rsidRPr="00C67529">
        <w:rPr>
          <w:rFonts w:ascii="Arial" w:hAnsi="Arial" w:cs="Arial"/>
          <w:lang w:val="en-US"/>
        </w:rPr>
        <w:t xml:space="preserve">” </w:t>
      </w:r>
      <w:r>
        <w:rPr>
          <w:rFonts w:ascii="Arial" w:hAnsi="Arial" w:cs="Arial"/>
          <w:lang w:val="en-US"/>
        </w:rPr>
        <w:t xml:space="preserve">describes </w:t>
      </w:r>
      <w:r w:rsidRPr="00C67529">
        <w:rPr>
          <w:rFonts w:ascii="Arial" w:hAnsi="Arial" w:cs="Arial"/>
          <w:shd w:val="clear" w:color="auto" w:fill="FFFFFF"/>
          <w:lang w:val="en-US"/>
        </w:rPr>
        <w:t xml:space="preserve">a method for the </w:t>
      </w:r>
      <w:r w:rsidRPr="00C67529">
        <w:rPr>
          <w:rFonts w:ascii="Arial" w:hAnsi="Arial" w:cs="Arial"/>
          <w:shd w:val="clear" w:color="auto" w:fill="FFFFFF"/>
          <w:lang w:val="en-US"/>
        </w:rPr>
        <w:lastRenderedPageBreak/>
        <w:t>production of an anti-human antigen receptor that is low or not immunogenic in humans comprising the steps of selecting a combination of functionally rearranged VH and VL immunoglobulin chains wherein at least said VH chain is derived from essentially unprimed mature human B-lymphocytes or from essentially anergic human B cells and said VL chain is derived from a naturally occurring human B cell repertoire</w:t>
      </w:r>
      <w:r>
        <w:rPr>
          <w:rFonts w:ascii="Arial" w:hAnsi="Arial" w:cs="Arial"/>
          <w:shd w:val="clear" w:color="auto" w:fill="FFFFFF"/>
          <w:lang w:val="en-US"/>
        </w:rPr>
        <w:t xml:space="preserve">. </w:t>
      </w:r>
      <w:r w:rsidRPr="00C67529">
        <w:rPr>
          <w:rFonts w:ascii="Arial" w:hAnsi="Arial" w:cs="Arial"/>
          <w:shd w:val="clear" w:color="auto" w:fill="FFFFFF"/>
          <w:lang w:val="en-US"/>
        </w:rPr>
        <w:t>Furthermore, receptors that are low or not immunogenic in humans and directed to human antigens are provided, said receptors being obtainable by the method of the invention. Said receptors are preferably antibodies or fragments thereof or immunoconjugates comprising the VH/VL chains of said antibody.</w:t>
      </w:r>
      <w:r w:rsidR="00FD072F" w:rsidRPr="005D78EE">
        <w:rPr>
          <w:rFonts w:ascii="Arial" w:hAnsi="Arial" w:cs="Arial"/>
          <w:lang w:val="en-US"/>
        </w:rPr>
        <w:t xml:space="preserve"> </w:t>
      </w:r>
    </w:p>
    <w:p w:rsidR="00FD072F" w:rsidRPr="005D78EE" w:rsidRDefault="002C3177" w:rsidP="0016317B">
      <w:pPr>
        <w:pStyle w:val="NormalWeb"/>
        <w:spacing w:line="360" w:lineRule="auto"/>
        <w:jc w:val="both"/>
        <w:rPr>
          <w:rFonts w:ascii="Arial" w:hAnsi="Arial" w:cs="Arial"/>
          <w:lang w:val="en-US"/>
        </w:rPr>
      </w:pPr>
      <w:r>
        <w:rPr>
          <w:rFonts w:ascii="Arial" w:hAnsi="Arial" w:cs="Arial"/>
          <w:lang w:val="en-US"/>
        </w:rPr>
        <w:t xml:space="preserve">Further, the invention no. </w:t>
      </w:r>
      <w:r w:rsidRPr="001B5AC7">
        <w:rPr>
          <w:rFonts w:ascii="Arial" w:hAnsi="Arial" w:cs="Arial"/>
          <w:lang w:val="en-US"/>
        </w:rPr>
        <w:t>EP1358159B1</w:t>
      </w:r>
      <w:r>
        <w:rPr>
          <w:rFonts w:ascii="Arial" w:hAnsi="Arial" w:cs="Arial"/>
          <w:lang w:val="en-US"/>
        </w:rPr>
        <w:t xml:space="preserve"> entitled </w:t>
      </w:r>
      <w:r w:rsidRPr="001B5AC7">
        <w:rPr>
          <w:rFonts w:ascii="Arial" w:hAnsi="Arial" w:cs="Arial"/>
          <w:lang w:val="en-US"/>
        </w:rPr>
        <w:t>“3,4</w:t>
      </w:r>
      <w:r>
        <w:rPr>
          <w:rFonts w:ascii="Arial" w:hAnsi="Arial" w:cs="Arial"/>
          <w:lang w:val="en-US"/>
        </w:rPr>
        <w:t>-</w:t>
      </w:r>
      <w:r w:rsidRPr="001B5AC7">
        <w:rPr>
          <w:rFonts w:ascii="Arial" w:hAnsi="Arial" w:cs="Arial"/>
          <w:lang w:val="en-US"/>
        </w:rPr>
        <w:t>diaminop</w:t>
      </w:r>
      <w:r>
        <w:rPr>
          <w:rFonts w:ascii="Arial" w:hAnsi="Arial" w:cs="Arial"/>
          <w:lang w:val="en-US"/>
        </w:rPr>
        <w:t>y</w:t>
      </w:r>
      <w:r w:rsidRPr="001B5AC7">
        <w:rPr>
          <w:rFonts w:ascii="Arial" w:hAnsi="Arial" w:cs="Arial"/>
          <w:lang w:val="en-US"/>
        </w:rPr>
        <w:t>ridin</w:t>
      </w:r>
      <w:r>
        <w:rPr>
          <w:rFonts w:ascii="Arial" w:hAnsi="Arial" w:cs="Arial"/>
          <w:lang w:val="en-US"/>
        </w:rPr>
        <w:t>e</w:t>
      </w:r>
      <w:r w:rsidRPr="001B5AC7">
        <w:rPr>
          <w:rFonts w:ascii="Arial" w:hAnsi="Arial" w:cs="Arial"/>
          <w:lang w:val="en-US"/>
        </w:rPr>
        <w:t xml:space="preserve"> tartrat</w:t>
      </w:r>
      <w:r>
        <w:rPr>
          <w:rFonts w:ascii="Arial" w:hAnsi="Arial" w:cs="Arial"/>
          <w:lang w:val="en-US"/>
        </w:rPr>
        <w:t>e and phosphate</w:t>
      </w:r>
      <w:r w:rsidRPr="001B5AC7">
        <w:rPr>
          <w:rFonts w:ascii="Arial" w:hAnsi="Arial" w:cs="Arial"/>
          <w:lang w:val="en-US"/>
        </w:rPr>
        <w:t>,</w:t>
      </w:r>
      <w:r>
        <w:rPr>
          <w:rFonts w:ascii="Arial" w:hAnsi="Arial" w:cs="Arial"/>
          <w:lang w:val="en-US"/>
        </w:rPr>
        <w:t xml:space="preserve"> pharmaceutical compositions and uses thereof</w:t>
      </w:r>
      <w:r w:rsidRPr="001B5AC7">
        <w:rPr>
          <w:rFonts w:ascii="Arial" w:hAnsi="Arial" w:cs="Arial"/>
          <w:lang w:val="en-US"/>
        </w:rPr>
        <w:t>”</w:t>
      </w:r>
      <w:r>
        <w:rPr>
          <w:rFonts w:ascii="Arial" w:hAnsi="Arial" w:cs="Arial"/>
          <w:lang w:val="en-US"/>
        </w:rPr>
        <w:t xml:space="preserve"> </w:t>
      </w:r>
      <w:r w:rsidRPr="00D91016">
        <w:rPr>
          <w:rFonts w:ascii="Arial" w:hAnsi="Arial" w:cs="Arial"/>
          <w:shd w:val="clear" w:color="auto" w:fill="FFFFFF"/>
          <w:lang w:val="en-US"/>
        </w:rPr>
        <w:t>relates to 3,4-diaminopyridine salts, pharmaceutical compositions containing at least one of said salts and uses thereof for the treatment of botulism, myasthenia, myasthenic syndromes or fatigue.</w:t>
      </w:r>
      <w:r w:rsidR="00FD072F" w:rsidRPr="005D78EE">
        <w:rPr>
          <w:rFonts w:ascii="Arial" w:hAnsi="Arial" w:cs="Arial"/>
          <w:lang w:val="en-US"/>
        </w:rPr>
        <w:t xml:space="preserve"> </w:t>
      </w:r>
    </w:p>
    <w:p w:rsidR="00FD072F" w:rsidRPr="005D78EE" w:rsidRDefault="00AC13B5" w:rsidP="00C749ED">
      <w:pPr>
        <w:spacing w:line="360" w:lineRule="auto"/>
        <w:jc w:val="both"/>
        <w:rPr>
          <w:rFonts w:ascii="Arial" w:hAnsi="Arial" w:cs="Arial"/>
          <w:lang w:val="en-US"/>
        </w:rPr>
      </w:pPr>
      <w:r>
        <w:rPr>
          <w:rFonts w:ascii="Arial" w:hAnsi="Arial" w:cs="Arial"/>
          <w:lang w:val="en-US"/>
        </w:rPr>
        <w:t>As a result, the presence of the need for a composition for treating asthenia and the inadequacy of the existing solutions have made it necessary to perform an improvement in the relevant art.</w:t>
      </w:r>
    </w:p>
    <w:p w:rsidR="00FD072F" w:rsidRPr="005D78EE" w:rsidRDefault="00FD072F" w:rsidP="0016317B">
      <w:pPr>
        <w:spacing w:line="360" w:lineRule="auto"/>
        <w:jc w:val="both"/>
        <w:rPr>
          <w:rFonts w:ascii="Arial" w:hAnsi="Arial" w:cs="Arial"/>
          <w:lang w:val="en-US"/>
        </w:rPr>
      </w:pPr>
    </w:p>
    <w:p w:rsidR="00FD072F" w:rsidRPr="005D78EE" w:rsidRDefault="00FD072F" w:rsidP="0016317B">
      <w:pPr>
        <w:spacing w:line="360" w:lineRule="auto"/>
        <w:jc w:val="both"/>
        <w:rPr>
          <w:rFonts w:ascii="Arial" w:hAnsi="Arial" w:cs="Arial"/>
          <w:lang w:val="en-US"/>
        </w:rPr>
      </w:pPr>
    </w:p>
    <w:p w:rsidR="00FD072F" w:rsidRPr="005D78EE" w:rsidRDefault="00AC13B5" w:rsidP="0016317B">
      <w:pPr>
        <w:spacing w:line="360" w:lineRule="auto"/>
        <w:jc w:val="both"/>
        <w:rPr>
          <w:rFonts w:ascii="Arial" w:hAnsi="Arial" w:cs="Arial"/>
          <w:b/>
          <w:lang w:val="en-US"/>
        </w:rPr>
      </w:pPr>
      <w:r>
        <w:rPr>
          <w:rFonts w:ascii="Arial" w:hAnsi="Arial" w:cs="Arial"/>
          <w:b/>
          <w:lang w:val="en-US"/>
        </w:rPr>
        <w:t>Object of the Invention</w:t>
      </w:r>
    </w:p>
    <w:p w:rsidR="00FD072F" w:rsidRPr="005D78EE" w:rsidRDefault="00AC13B5" w:rsidP="003769A4">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w:t>
      </w:r>
      <w:r w:rsidRPr="00AC13B5">
        <w:rPr>
          <w:rFonts w:ascii="Arial" w:hAnsi="Arial" w:cs="Arial"/>
          <w:lang w:val="en-US"/>
        </w:rPr>
        <w:t xml:space="preserve"> </w:t>
      </w:r>
      <w:r>
        <w:rPr>
          <w:rFonts w:ascii="Arial" w:hAnsi="Arial" w:cs="Arial"/>
          <w:lang w:val="en-US"/>
        </w:rPr>
        <w:t xml:space="preserve">increase the </w:t>
      </w:r>
      <w:r w:rsidRPr="001B5AC7">
        <w:rPr>
          <w:rFonts w:ascii="Arial" w:hAnsi="Arial" w:cs="Arial"/>
          <w:lang w:val="en-US"/>
        </w:rPr>
        <w:t>CYP17A1 e</w:t>
      </w:r>
      <w:r>
        <w:rPr>
          <w:rFonts w:ascii="Arial" w:hAnsi="Arial" w:cs="Arial"/>
          <w:lang w:val="en-US"/>
        </w:rPr>
        <w:t>xpression and support the natural adrenal androgen production.</w:t>
      </w:r>
      <w:r w:rsidR="00FD072F" w:rsidRPr="005D78EE">
        <w:rPr>
          <w:rFonts w:ascii="Arial" w:hAnsi="Arial" w:cs="Arial"/>
          <w:lang w:val="en-US"/>
        </w:rPr>
        <w:t xml:space="preserve">  </w:t>
      </w:r>
    </w:p>
    <w:p w:rsidR="00FD072F" w:rsidRPr="005D78EE" w:rsidRDefault="00AC13B5" w:rsidP="00E236EA">
      <w:pPr>
        <w:pStyle w:val="NormalWeb"/>
        <w:spacing w:line="360" w:lineRule="auto"/>
        <w:jc w:val="both"/>
        <w:rPr>
          <w:rFonts w:ascii="Arial" w:hAnsi="Arial" w:cs="Arial"/>
          <w:lang w:val="en-US"/>
        </w:rPr>
      </w:pPr>
      <w:r>
        <w:rPr>
          <w:rFonts w:ascii="Arial" w:hAnsi="Arial" w:cs="Arial"/>
          <w:lang w:val="en-US"/>
        </w:rPr>
        <w:t>Another object of the invention is to enable the functions of the adrenal androgens to exhibit rapid action by partial anti-glucocorticoid effect.</w:t>
      </w:r>
    </w:p>
    <w:p w:rsidR="00FD072F" w:rsidRPr="005D78EE" w:rsidRDefault="00AC13B5" w:rsidP="00E236EA">
      <w:pPr>
        <w:pStyle w:val="NormalWeb"/>
        <w:spacing w:line="360" w:lineRule="auto"/>
        <w:jc w:val="both"/>
        <w:rPr>
          <w:rFonts w:ascii="Arial" w:hAnsi="Arial" w:cs="Arial"/>
          <w:lang w:val="en-US"/>
        </w:rPr>
      </w:pPr>
      <w:r>
        <w:rPr>
          <w:rFonts w:ascii="Arial" w:hAnsi="Arial" w:cs="Arial"/>
          <w:lang w:val="en-US"/>
        </w:rPr>
        <w:t xml:space="preserve">Another object of the invention is to suppress the pro-asthenic cytokines such as </w:t>
      </w:r>
      <w:r w:rsidRPr="001B5AC7">
        <w:rPr>
          <w:rFonts w:ascii="Arial" w:hAnsi="Arial" w:cs="Arial"/>
          <w:lang w:val="en-US"/>
        </w:rPr>
        <w:t>tnf-al</w:t>
      </w:r>
      <w:r>
        <w:rPr>
          <w:rFonts w:ascii="Arial" w:hAnsi="Arial" w:cs="Arial"/>
          <w:lang w:val="en-US"/>
        </w:rPr>
        <w:t>ph</w:t>
      </w:r>
      <w:r w:rsidRPr="001B5AC7">
        <w:rPr>
          <w:rFonts w:ascii="Arial" w:hAnsi="Arial" w:cs="Arial"/>
          <w:lang w:val="en-US"/>
        </w:rPr>
        <w:t xml:space="preserve">a </w:t>
      </w:r>
      <w:r>
        <w:rPr>
          <w:rFonts w:ascii="Arial" w:hAnsi="Arial" w:cs="Arial"/>
          <w:lang w:val="en-US"/>
        </w:rPr>
        <w:t>and</w:t>
      </w:r>
      <w:r w:rsidRPr="001B5AC7">
        <w:rPr>
          <w:rFonts w:ascii="Arial" w:hAnsi="Arial" w:cs="Arial"/>
          <w:lang w:val="en-US"/>
        </w:rPr>
        <w:t xml:space="preserve"> cox-2.</w:t>
      </w:r>
      <w:r w:rsidR="00FD072F" w:rsidRPr="005D78EE">
        <w:rPr>
          <w:rFonts w:ascii="Arial" w:hAnsi="Arial" w:cs="Arial"/>
          <w:lang w:val="en-US"/>
        </w:rPr>
        <w:t xml:space="preserve"> </w:t>
      </w:r>
    </w:p>
    <w:p w:rsidR="00FD072F" w:rsidRPr="005D78EE" w:rsidRDefault="00AC13B5" w:rsidP="00DB5A60">
      <w:pPr>
        <w:pStyle w:val="NormalWeb"/>
        <w:spacing w:line="360" w:lineRule="auto"/>
        <w:jc w:val="both"/>
        <w:rPr>
          <w:rFonts w:ascii="Arial" w:hAnsi="Arial" w:cs="Arial"/>
          <w:lang w:val="en-US"/>
        </w:rPr>
      </w:pPr>
      <w:r>
        <w:rPr>
          <w:rFonts w:ascii="Arial" w:hAnsi="Arial" w:cs="Arial"/>
          <w:lang w:val="en-US"/>
        </w:rPr>
        <w:t>Another object of the invention is to increase the insulin sensitivity and establish an efficient sugar metabolism</w:t>
      </w:r>
      <w:r w:rsidRPr="00C67529">
        <w:rPr>
          <w:rFonts w:ascii="Arial" w:hAnsi="Arial" w:cs="Arial"/>
          <w:lang w:val="en-US"/>
        </w:rPr>
        <w:t>.</w:t>
      </w:r>
      <w:r w:rsidR="00FD072F" w:rsidRPr="005D78EE">
        <w:rPr>
          <w:rFonts w:ascii="Arial" w:hAnsi="Arial" w:cs="Arial"/>
          <w:lang w:val="en-US"/>
        </w:rPr>
        <w:t xml:space="preserve"> </w:t>
      </w:r>
    </w:p>
    <w:p w:rsidR="00FD072F" w:rsidRPr="005D78EE" w:rsidRDefault="00AC13B5" w:rsidP="0016317B">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the treatment of asthenia, said composition being obtained by the components selected from the group comprising </w:t>
      </w:r>
      <w:r w:rsidRPr="001B5AC7">
        <w:rPr>
          <w:rFonts w:ascii="Arial" w:hAnsi="Arial" w:cs="Arial"/>
          <w:lang w:val="en-US"/>
        </w:rPr>
        <w:t>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w:t>
      </w:r>
      <w:r>
        <w:rPr>
          <w:rFonts w:ascii="Arial" w:hAnsi="Arial" w:cs="Arial"/>
          <w:lang w:val="en-US"/>
        </w:rPr>
        <w:t xml:space="preserve"> </w:t>
      </w:r>
      <w:r w:rsidRPr="001B5AC7">
        <w:rPr>
          <w:rFonts w:ascii="Arial" w:hAnsi="Arial" w:cs="Arial"/>
          <w:lang w:val="en-US"/>
        </w:rPr>
        <w:t>he</w:t>
      </w:r>
      <w:r>
        <w:rPr>
          <w:rFonts w:ascii="Arial" w:hAnsi="Arial" w:cs="Arial"/>
          <w:lang w:val="en-US"/>
        </w:rPr>
        <w:t>c</w:t>
      </w:r>
      <w:r w:rsidRPr="001B5AC7">
        <w:rPr>
          <w:rFonts w:ascii="Arial" w:hAnsi="Arial" w:cs="Arial"/>
          <w:lang w:val="en-US"/>
        </w:rPr>
        <w:t>ogenin, 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Pr="001B5AC7">
        <w:rPr>
          <w:rFonts w:ascii="Arial" w:hAnsi="Arial" w:cs="Arial"/>
          <w:lang w:val="en-US"/>
        </w:rPr>
        <w:t>.</w:t>
      </w:r>
    </w:p>
    <w:p w:rsidR="00FD072F" w:rsidRPr="005D78EE" w:rsidRDefault="00FD072F" w:rsidP="0016317B">
      <w:pPr>
        <w:spacing w:line="360" w:lineRule="auto"/>
        <w:jc w:val="both"/>
        <w:rPr>
          <w:rFonts w:ascii="Arial" w:hAnsi="Arial" w:cs="Arial"/>
          <w:lang w:val="en-US"/>
        </w:rPr>
      </w:pPr>
    </w:p>
    <w:p w:rsidR="00FD072F" w:rsidRPr="005D78EE" w:rsidRDefault="00AC13B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FD072F" w:rsidRPr="005D78EE">
        <w:rPr>
          <w:rFonts w:ascii="Arial" w:hAnsi="Arial" w:cs="Arial"/>
          <w:lang w:val="en-US"/>
        </w:rPr>
        <w:t xml:space="preserve"> </w:t>
      </w:r>
    </w:p>
    <w:p w:rsidR="00FD072F" w:rsidRPr="005D78EE" w:rsidRDefault="00FD072F" w:rsidP="0016317B">
      <w:pPr>
        <w:spacing w:line="360" w:lineRule="auto"/>
        <w:jc w:val="both"/>
        <w:rPr>
          <w:rFonts w:ascii="Arial" w:hAnsi="Arial" w:cs="Arial"/>
          <w:b/>
          <w:lang w:val="en-US"/>
        </w:rPr>
      </w:pPr>
    </w:p>
    <w:p w:rsidR="00AC13B5" w:rsidRPr="001B5AC7" w:rsidRDefault="00AC13B5" w:rsidP="00AC13B5">
      <w:pPr>
        <w:spacing w:line="360" w:lineRule="auto"/>
        <w:jc w:val="both"/>
        <w:rPr>
          <w:rFonts w:ascii="Arial" w:hAnsi="Arial" w:cs="Arial"/>
          <w:lang w:val="en-US"/>
        </w:rPr>
      </w:pPr>
      <w:r>
        <w:rPr>
          <w:rFonts w:ascii="Arial" w:hAnsi="Arial" w:cs="Arial"/>
          <w:b/>
          <w:lang w:val="en-US"/>
        </w:rPr>
        <w:t>Detailed Description of the Invention</w:t>
      </w:r>
    </w:p>
    <w:p w:rsidR="00FD072F" w:rsidRPr="005D78EE" w:rsidRDefault="00AC13B5" w:rsidP="00914F6A">
      <w:pPr>
        <w:spacing w:line="360" w:lineRule="auto"/>
        <w:jc w:val="both"/>
        <w:rPr>
          <w:rFonts w:ascii="Arial" w:hAnsi="Arial" w:cs="Arial"/>
          <w:lang w:val="en-US"/>
        </w:rPr>
      </w:pPr>
      <w:r>
        <w:rPr>
          <w:rFonts w:ascii="Arial" w:hAnsi="Arial" w:cs="Arial"/>
          <w:lang w:val="en-US"/>
        </w:rPr>
        <w:t>The invention is a composition for the treatment of asthenia.</w:t>
      </w:r>
      <w:r w:rsidRPr="001B5AC7">
        <w:rPr>
          <w:rFonts w:ascii="Arial" w:hAnsi="Arial" w:cs="Arial"/>
          <w:lang w:val="en-US"/>
        </w:rPr>
        <w:t xml:space="preserve"> S</w:t>
      </w:r>
      <w:r>
        <w:rPr>
          <w:rFonts w:ascii="Arial" w:hAnsi="Arial" w:cs="Arial"/>
          <w:lang w:val="en-US"/>
        </w:rPr>
        <w:t>aid composition increases the</w:t>
      </w:r>
      <w:r w:rsidR="00FD072F" w:rsidRPr="005D78EE">
        <w:rPr>
          <w:rFonts w:ascii="Arial" w:hAnsi="Arial" w:cs="Arial"/>
          <w:lang w:val="en-US"/>
        </w:rPr>
        <w:t xml:space="preserve"> CYP17A1 e</w:t>
      </w:r>
      <w:r>
        <w:rPr>
          <w:rFonts w:ascii="Arial" w:hAnsi="Arial" w:cs="Arial"/>
          <w:lang w:val="en-US"/>
        </w:rPr>
        <w:t>xpression and supports the natural adrenal androgen production</w:t>
      </w:r>
      <w:r w:rsidR="00FD072F" w:rsidRPr="005D78EE">
        <w:rPr>
          <w:rFonts w:ascii="Arial" w:hAnsi="Arial" w:cs="Arial"/>
          <w:lang w:val="en-US"/>
        </w:rPr>
        <w:t>,</w:t>
      </w:r>
      <w:r>
        <w:rPr>
          <w:rFonts w:ascii="Arial" w:hAnsi="Arial" w:cs="Arial"/>
          <w:lang w:val="en-US"/>
        </w:rPr>
        <w:t xml:space="preserve"> enables the functions of the adrenal androgens to exhibit rapid action by partial anti-glucocorticoid effect, suppresses the pro-asthenic cytokines such as </w:t>
      </w:r>
      <w:r w:rsidRPr="001B5AC7">
        <w:rPr>
          <w:rFonts w:ascii="Arial" w:hAnsi="Arial" w:cs="Arial"/>
          <w:lang w:val="en-US"/>
        </w:rPr>
        <w:t>tnf-al</w:t>
      </w:r>
      <w:r>
        <w:rPr>
          <w:rFonts w:ascii="Arial" w:hAnsi="Arial" w:cs="Arial"/>
          <w:lang w:val="en-US"/>
        </w:rPr>
        <w:t>ph</w:t>
      </w:r>
      <w:r w:rsidRPr="001B5AC7">
        <w:rPr>
          <w:rFonts w:ascii="Arial" w:hAnsi="Arial" w:cs="Arial"/>
          <w:lang w:val="en-US"/>
        </w:rPr>
        <w:t xml:space="preserve">a </w:t>
      </w:r>
      <w:r>
        <w:rPr>
          <w:rFonts w:ascii="Arial" w:hAnsi="Arial" w:cs="Arial"/>
          <w:lang w:val="en-US"/>
        </w:rPr>
        <w:t>and</w:t>
      </w:r>
      <w:r w:rsidRPr="001B5AC7">
        <w:rPr>
          <w:rFonts w:ascii="Arial" w:hAnsi="Arial" w:cs="Arial"/>
          <w:lang w:val="en-US"/>
        </w:rPr>
        <w:t xml:space="preserve"> cox-2</w:t>
      </w:r>
      <w:r>
        <w:rPr>
          <w:rFonts w:ascii="Arial" w:hAnsi="Arial" w:cs="Arial"/>
          <w:lang w:val="en-US"/>
        </w:rPr>
        <w:t>, increases the insulin sensitivity to establish an efficient sugar metabolism</w:t>
      </w:r>
      <w:r w:rsidR="00FD072F" w:rsidRPr="005D78EE">
        <w:rPr>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0A5BCC" w:rsidP="00092219">
      <w:pPr>
        <w:spacing w:line="360" w:lineRule="auto"/>
        <w:jc w:val="both"/>
        <w:rPr>
          <w:rFonts w:ascii="Arial" w:hAnsi="Arial" w:cs="Arial"/>
          <w:lang w:val="en-US"/>
        </w:rPr>
      </w:pPr>
      <w:r>
        <w:rPr>
          <w:rFonts w:ascii="Arial" w:hAnsi="Arial" w:cs="Arial"/>
          <w:lang w:val="en-US"/>
        </w:rPr>
        <w:t xml:space="preserve">The composition according to the invention contains </w:t>
      </w:r>
      <w:r w:rsidRPr="001B5AC7">
        <w:rPr>
          <w:rFonts w:ascii="Arial" w:hAnsi="Arial" w:cs="Arial"/>
          <w:lang w:val="en-US"/>
        </w:rPr>
        <w:t>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w:t>
      </w:r>
      <w:r>
        <w:rPr>
          <w:rFonts w:ascii="Arial" w:hAnsi="Arial" w:cs="Arial"/>
          <w:lang w:val="en-US"/>
        </w:rPr>
        <w:t xml:space="preserve"> </w:t>
      </w:r>
      <w:r w:rsidRPr="001B5AC7">
        <w:rPr>
          <w:rFonts w:ascii="Arial" w:hAnsi="Arial" w:cs="Arial"/>
          <w:lang w:val="en-US"/>
        </w:rPr>
        <w:t>he</w:t>
      </w:r>
      <w:r>
        <w:rPr>
          <w:rFonts w:ascii="Arial" w:hAnsi="Arial" w:cs="Arial"/>
          <w:lang w:val="en-US"/>
        </w:rPr>
        <w:t>c</w:t>
      </w:r>
      <w:r w:rsidRPr="001B5AC7">
        <w:rPr>
          <w:rFonts w:ascii="Arial" w:hAnsi="Arial" w:cs="Arial"/>
          <w:lang w:val="en-US"/>
        </w:rPr>
        <w:t>ogenin, 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in</w:t>
      </w:r>
      <w:r w:rsidR="00FD072F" w:rsidRPr="005D78EE">
        <w:rPr>
          <w:rStyle w:val="apple-style-span"/>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0A5BCC"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FD072F" w:rsidRPr="005D78EE" w:rsidRDefault="00FD072F" w:rsidP="00C36100">
      <w:pPr>
        <w:spacing w:line="360" w:lineRule="auto"/>
        <w:jc w:val="both"/>
        <w:rPr>
          <w:rFonts w:ascii="Arial" w:hAnsi="Arial" w:cs="Arial"/>
          <w:lang w:val="en-US"/>
        </w:rPr>
      </w:pPr>
      <w:r w:rsidRPr="005D78EE">
        <w:rPr>
          <w:rFonts w:ascii="Arial" w:hAnsi="Arial" w:cs="Arial"/>
          <w:lang w:val="en-US"/>
        </w:rPr>
        <w:t>22-10</w:t>
      </w:r>
      <w:r w:rsidR="000A5BCC">
        <w:rPr>
          <w:rFonts w:ascii="Arial" w:hAnsi="Arial" w:cs="Arial"/>
          <w:lang w:val="en-US"/>
        </w:rPr>
        <w:t xml:space="preserve">% </w:t>
      </w:r>
      <w:r w:rsidRPr="005D78EE">
        <w:rPr>
          <w:rFonts w:ascii="Arial" w:hAnsi="Arial" w:cs="Arial"/>
          <w:lang w:val="en-US"/>
        </w:rPr>
        <w:t>3,7-bis(3-tri</w:t>
      </w:r>
      <w:r w:rsidR="000A5BCC">
        <w:rPr>
          <w:rFonts w:ascii="Arial" w:hAnsi="Arial" w:cs="Arial"/>
          <w:lang w:val="en-US"/>
        </w:rPr>
        <w:t>hy</w:t>
      </w:r>
      <w:r w:rsidRPr="005D78EE">
        <w:rPr>
          <w:rFonts w:ascii="Arial" w:hAnsi="Arial" w:cs="Arial"/>
          <w:lang w:val="en-US"/>
        </w:rPr>
        <w:t>dro</w:t>
      </w:r>
      <w:r w:rsidR="000A5BCC">
        <w:rPr>
          <w:rFonts w:ascii="Arial" w:hAnsi="Arial" w:cs="Arial"/>
          <w:lang w:val="en-US"/>
        </w:rPr>
        <w:t>xy</w:t>
      </w:r>
      <w:r w:rsidRPr="005D78EE">
        <w:rPr>
          <w:rFonts w:ascii="Arial" w:hAnsi="Arial" w:cs="Arial"/>
          <w:lang w:val="en-US"/>
        </w:rPr>
        <w:t>et</w:t>
      </w:r>
      <w:r w:rsidR="000A5BCC">
        <w:rPr>
          <w:rFonts w:ascii="Arial" w:hAnsi="Arial" w:cs="Arial"/>
          <w:lang w:val="en-US"/>
        </w:rPr>
        <w:t>hy</w:t>
      </w:r>
      <w:r w:rsidRPr="005D78EE">
        <w:rPr>
          <w:rFonts w:ascii="Arial" w:hAnsi="Arial" w:cs="Arial"/>
          <w:lang w:val="en-US"/>
        </w:rPr>
        <w:t>l)-3,5-</w:t>
      </w:r>
      <w:r w:rsidR="000A5BCC">
        <w:rPr>
          <w:rFonts w:ascii="Arial" w:hAnsi="Arial" w:cs="Arial"/>
          <w:lang w:val="en-US"/>
        </w:rPr>
        <w:t>t</w:t>
      </w:r>
      <w:r w:rsidRPr="005D78EE">
        <w:rPr>
          <w:rFonts w:ascii="Arial" w:hAnsi="Arial" w:cs="Arial"/>
          <w:lang w:val="en-US"/>
        </w:rPr>
        <w:t>rih</w:t>
      </w:r>
      <w:r w:rsidR="000A5BCC">
        <w:rPr>
          <w:rFonts w:ascii="Arial" w:hAnsi="Arial" w:cs="Arial"/>
          <w:lang w:val="en-US"/>
        </w:rPr>
        <w:t>y</w:t>
      </w:r>
      <w:r w:rsidRPr="005D78EE">
        <w:rPr>
          <w:rFonts w:ascii="Arial" w:hAnsi="Arial" w:cs="Arial"/>
          <w:lang w:val="en-US"/>
        </w:rPr>
        <w:t>dro</w:t>
      </w:r>
      <w:r w:rsidR="000A5BCC">
        <w:rPr>
          <w:rFonts w:ascii="Arial" w:hAnsi="Arial" w:cs="Arial"/>
          <w:lang w:val="en-US"/>
        </w:rPr>
        <w:t>xy</w:t>
      </w:r>
      <w:r w:rsidRPr="005D78EE">
        <w:rPr>
          <w:rFonts w:ascii="Arial" w:hAnsi="Arial" w:cs="Arial"/>
          <w:lang w:val="en-US"/>
        </w:rPr>
        <w:t>-2-(4-epo</w:t>
      </w:r>
      <w:r w:rsidR="000A5BCC">
        <w:rPr>
          <w:rFonts w:ascii="Arial" w:hAnsi="Arial" w:cs="Arial"/>
          <w:lang w:val="en-US"/>
        </w:rPr>
        <w:t>xyphenyl</w:t>
      </w:r>
      <w:r w:rsidRPr="005D78EE">
        <w:rPr>
          <w:rFonts w:ascii="Arial" w:hAnsi="Arial" w:cs="Arial"/>
          <w:lang w:val="en-US"/>
        </w:rPr>
        <w:t>)-8-(3-met</w:t>
      </w:r>
      <w:r w:rsidR="000A5BCC">
        <w:rPr>
          <w:rFonts w:ascii="Arial" w:hAnsi="Arial" w:cs="Arial"/>
          <w:lang w:val="en-US"/>
        </w:rPr>
        <w:t>hy</w:t>
      </w:r>
      <w:r w:rsidRPr="005D78EE">
        <w:rPr>
          <w:rFonts w:ascii="Arial" w:hAnsi="Arial" w:cs="Arial"/>
          <w:lang w:val="en-US"/>
        </w:rPr>
        <w:t>l-2-b</w:t>
      </w:r>
      <w:r w:rsidR="000A5BCC">
        <w:rPr>
          <w:rFonts w:ascii="Arial" w:hAnsi="Arial" w:cs="Arial"/>
          <w:lang w:val="en-US"/>
        </w:rPr>
        <w:t>u</w:t>
      </w:r>
      <w:r w:rsidRPr="005D78EE">
        <w:rPr>
          <w:rFonts w:ascii="Arial" w:hAnsi="Arial" w:cs="Arial"/>
          <w:lang w:val="en-US"/>
        </w:rPr>
        <w:t>ten-1-y</w:t>
      </w:r>
      <w:r w:rsidR="000A5BCC">
        <w:rPr>
          <w:rFonts w:ascii="Arial" w:hAnsi="Arial" w:cs="Arial"/>
          <w:lang w:val="en-US"/>
        </w:rPr>
        <w:t>l</w:t>
      </w:r>
      <w:r w:rsidRPr="005D78EE">
        <w:rPr>
          <w:rFonts w:ascii="Arial" w:hAnsi="Arial" w:cs="Arial"/>
          <w:lang w:val="en-US"/>
        </w:rPr>
        <w:t>)-4H-1-benzop</w:t>
      </w:r>
      <w:r w:rsidR="000A5BCC">
        <w:rPr>
          <w:rFonts w:ascii="Arial" w:hAnsi="Arial" w:cs="Arial"/>
          <w:lang w:val="en-US"/>
        </w:rPr>
        <w:t>y</w:t>
      </w:r>
      <w:r w:rsidRPr="005D78EE">
        <w:rPr>
          <w:rFonts w:ascii="Arial" w:hAnsi="Arial" w:cs="Arial"/>
          <w:lang w:val="en-US"/>
        </w:rPr>
        <w:t>ren-4-on</w:t>
      </w:r>
      <w:r w:rsidR="000A5BCC">
        <w:rPr>
          <w:rFonts w:ascii="Arial" w:hAnsi="Arial" w:cs="Arial"/>
          <w:lang w:val="en-US"/>
        </w:rPr>
        <w:t>e</w:t>
      </w:r>
      <w:r w:rsidRPr="005D78EE">
        <w:rPr>
          <w:rFonts w:ascii="Arial" w:hAnsi="Arial" w:cs="Arial"/>
          <w:lang w:val="en-US"/>
        </w:rPr>
        <w:t xml:space="preserve">,    </w:t>
      </w:r>
    </w:p>
    <w:p w:rsidR="00FD072F" w:rsidRPr="005D78EE" w:rsidRDefault="00FD072F" w:rsidP="00C36100">
      <w:pPr>
        <w:spacing w:line="360" w:lineRule="auto"/>
        <w:jc w:val="both"/>
        <w:rPr>
          <w:rFonts w:ascii="Arial" w:hAnsi="Arial" w:cs="Arial"/>
          <w:lang w:val="en-US"/>
        </w:rPr>
      </w:pPr>
      <w:r w:rsidRPr="005D78EE">
        <w:rPr>
          <w:rFonts w:ascii="Arial" w:hAnsi="Arial" w:cs="Arial"/>
          <w:lang w:val="en-US"/>
        </w:rPr>
        <w:t>38-26</w:t>
      </w:r>
      <w:r w:rsidR="000A5BCC">
        <w:rPr>
          <w:rFonts w:ascii="Arial" w:hAnsi="Arial" w:cs="Arial"/>
          <w:lang w:val="en-US"/>
        </w:rPr>
        <w:t>%</w:t>
      </w:r>
      <w:r w:rsidRPr="005D78EE">
        <w:rPr>
          <w:rFonts w:ascii="Arial" w:hAnsi="Arial" w:cs="Arial"/>
          <w:lang w:val="en-US"/>
        </w:rPr>
        <w:t xml:space="preserve"> 6-dih</w:t>
      </w:r>
      <w:r w:rsidR="000A5BCC">
        <w:rPr>
          <w:rFonts w:ascii="Arial" w:hAnsi="Arial" w:cs="Arial"/>
          <w:lang w:val="en-US"/>
        </w:rPr>
        <w:t>y</w:t>
      </w:r>
      <w:r w:rsidRPr="005D78EE">
        <w:rPr>
          <w:rFonts w:ascii="Arial" w:hAnsi="Arial" w:cs="Arial"/>
          <w:lang w:val="en-US"/>
        </w:rPr>
        <w:t>dro</w:t>
      </w:r>
      <w:r w:rsidR="000A5BCC">
        <w:rPr>
          <w:rFonts w:ascii="Arial" w:hAnsi="Arial" w:cs="Arial"/>
          <w:lang w:val="en-US"/>
        </w:rPr>
        <w:t>xy</w:t>
      </w:r>
      <w:r w:rsidRPr="005D78EE">
        <w:rPr>
          <w:rFonts w:ascii="Arial" w:hAnsi="Arial" w:cs="Arial"/>
          <w:lang w:val="en-US"/>
        </w:rPr>
        <w:t>l he</w:t>
      </w:r>
      <w:r w:rsidR="000A5BCC">
        <w:rPr>
          <w:rFonts w:ascii="Arial" w:hAnsi="Arial" w:cs="Arial"/>
          <w:lang w:val="en-US"/>
        </w:rPr>
        <w:t>c</w:t>
      </w:r>
      <w:r w:rsidRPr="005D78EE">
        <w:rPr>
          <w:rFonts w:ascii="Arial" w:hAnsi="Arial" w:cs="Arial"/>
          <w:lang w:val="en-US"/>
        </w:rPr>
        <w:t>ogenin,</w:t>
      </w:r>
    </w:p>
    <w:p w:rsidR="00FD072F" w:rsidRPr="005D78EE" w:rsidRDefault="00FD072F" w:rsidP="00C36100">
      <w:pPr>
        <w:spacing w:line="360" w:lineRule="auto"/>
        <w:jc w:val="both"/>
        <w:rPr>
          <w:rFonts w:ascii="Arial" w:hAnsi="Arial" w:cs="Arial"/>
          <w:lang w:val="en-US"/>
        </w:rPr>
      </w:pPr>
      <w:r w:rsidRPr="005D78EE">
        <w:rPr>
          <w:rFonts w:ascii="Arial" w:hAnsi="Arial" w:cs="Arial"/>
          <w:lang w:val="en-US"/>
        </w:rPr>
        <w:t>15-24</w:t>
      </w:r>
      <w:r w:rsidR="000A5BCC">
        <w:rPr>
          <w:rFonts w:ascii="Arial" w:hAnsi="Arial" w:cs="Arial"/>
          <w:lang w:val="en-US"/>
        </w:rPr>
        <w:t xml:space="preserve">% </w:t>
      </w:r>
      <w:r w:rsidRPr="005D78EE">
        <w:rPr>
          <w:rFonts w:ascii="Arial" w:hAnsi="Arial" w:cs="Arial"/>
          <w:lang w:val="en-US"/>
        </w:rPr>
        <w:t>3,7-bis(2-h</w:t>
      </w:r>
      <w:r w:rsidR="000A5BCC">
        <w:rPr>
          <w:rFonts w:ascii="Arial" w:hAnsi="Arial" w:cs="Arial"/>
          <w:lang w:val="en-US"/>
        </w:rPr>
        <w:t>y</w:t>
      </w:r>
      <w:r w:rsidRPr="005D78EE">
        <w:rPr>
          <w:rFonts w:ascii="Arial" w:hAnsi="Arial" w:cs="Arial"/>
          <w:lang w:val="en-US"/>
        </w:rPr>
        <w:t>dro</w:t>
      </w:r>
      <w:r w:rsidR="000A5BCC">
        <w:rPr>
          <w:rFonts w:ascii="Arial" w:hAnsi="Arial" w:cs="Arial"/>
          <w:lang w:val="en-US"/>
        </w:rPr>
        <w:t>xy</w:t>
      </w:r>
      <w:r w:rsidRPr="005D78EE">
        <w:rPr>
          <w:rFonts w:ascii="Arial" w:hAnsi="Arial" w:cs="Arial"/>
          <w:lang w:val="en-US"/>
        </w:rPr>
        <w:t>et</w:t>
      </w:r>
      <w:r w:rsidR="000A5BCC">
        <w:rPr>
          <w:rFonts w:ascii="Arial" w:hAnsi="Arial" w:cs="Arial"/>
          <w:lang w:val="en-US"/>
        </w:rPr>
        <w:t>hy</w:t>
      </w:r>
      <w:r w:rsidRPr="005D78EE">
        <w:rPr>
          <w:rFonts w:ascii="Arial" w:hAnsi="Arial" w:cs="Arial"/>
          <w:lang w:val="en-US"/>
        </w:rPr>
        <w:t>l)-3,5-</w:t>
      </w:r>
      <w:r w:rsidR="000A5BCC">
        <w:rPr>
          <w:rFonts w:ascii="Arial" w:hAnsi="Arial" w:cs="Arial"/>
          <w:lang w:val="en-US"/>
        </w:rPr>
        <w:t>t</w:t>
      </w:r>
      <w:r w:rsidRPr="005D78EE">
        <w:rPr>
          <w:rFonts w:ascii="Arial" w:hAnsi="Arial" w:cs="Arial"/>
          <w:lang w:val="en-US"/>
        </w:rPr>
        <w:t>ri</w:t>
      </w:r>
      <w:r w:rsidR="000A5BCC">
        <w:rPr>
          <w:rFonts w:ascii="Arial" w:hAnsi="Arial" w:cs="Arial"/>
          <w:lang w:val="en-US"/>
        </w:rPr>
        <w:t>hy</w:t>
      </w:r>
      <w:r w:rsidRPr="005D78EE">
        <w:rPr>
          <w:rFonts w:ascii="Arial" w:hAnsi="Arial" w:cs="Arial"/>
          <w:lang w:val="en-US"/>
        </w:rPr>
        <w:t>dro</w:t>
      </w:r>
      <w:r w:rsidR="000A5BCC">
        <w:rPr>
          <w:rFonts w:ascii="Arial" w:hAnsi="Arial" w:cs="Arial"/>
          <w:lang w:val="en-US"/>
        </w:rPr>
        <w:t>xy</w:t>
      </w:r>
      <w:r w:rsidRPr="005D78EE">
        <w:rPr>
          <w:rFonts w:ascii="Arial" w:hAnsi="Arial" w:cs="Arial"/>
          <w:lang w:val="en-US"/>
        </w:rPr>
        <w:t>-2-(4-epo</w:t>
      </w:r>
      <w:r w:rsidR="000A5BCC">
        <w:rPr>
          <w:rFonts w:ascii="Arial" w:hAnsi="Arial" w:cs="Arial"/>
          <w:lang w:val="en-US"/>
        </w:rPr>
        <w:t>xyphenyl</w:t>
      </w:r>
      <w:r w:rsidRPr="005D78EE">
        <w:rPr>
          <w:rFonts w:ascii="Arial" w:hAnsi="Arial" w:cs="Arial"/>
          <w:lang w:val="en-US"/>
        </w:rPr>
        <w:t>)-8-(3-met</w:t>
      </w:r>
      <w:r w:rsidR="000A5BCC">
        <w:rPr>
          <w:rFonts w:ascii="Arial" w:hAnsi="Arial" w:cs="Arial"/>
          <w:lang w:val="en-US"/>
        </w:rPr>
        <w:t>hy</w:t>
      </w:r>
      <w:r w:rsidRPr="005D78EE">
        <w:rPr>
          <w:rFonts w:ascii="Arial" w:hAnsi="Arial" w:cs="Arial"/>
          <w:lang w:val="en-US"/>
        </w:rPr>
        <w:t>l-2-b</w:t>
      </w:r>
      <w:r w:rsidR="000A5BCC">
        <w:rPr>
          <w:rFonts w:ascii="Arial" w:hAnsi="Arial" w:cs="Arial"/>
          <w:lang w:val="en-US"/>
        </w:rPr>
        <w:t>u</w:t>
      </w:r>
      <w:r w:rsidRPr="005D78EE">
        <w:rPr>
          <w:rFonts w:ascii="Arial" w:hAnsi="Arial" w:cs="Arial"/>
          <w:lang w:val="en-US"/>
        </w:rPr>
        <w:t>ten-1-y</w:t>
      </w:r>
      <w:r w:rsidR="000A5BCC">
        <w:rPr>
          <w:rFonts w:ascii="Arial" w:hAnsi="Arial" w:cs="Arial"/>
          <w:lang w:val="en-US"/>
        </w:rPr>
        <w:t>l</w:t>
      </w:r>
      <w:r w:rsidRPr="005D78EE">
        <w:rPr>
          <w:rFonts w:ascii="Arial" w:hAnsi="Arial" w:cs="Arial"/>
          <w:lang w:val="en-US"/>
        </w:rPr>
        <w:t>)-4H-1-benzop</w:t>
      </w:r>
      <w:r w:rsidR="000A5BCC">
        <w:rPr>
          <w:rFonts w:ascii="Arial" w:hAnsi="Arial" w:cs="Arial"/>
          <w:lang w:val="en-US"/>
        </w:rPr>
        <w:t>y</w:t>
      </w:r>
      <w:r w:rsidRPr="005D78EE">
        <w:rPr>
          <w:rFonts w:ascii="Arial" w:hAnsi="Arial" w:cs="Arial"/>
          <w:lang w:val="en-US"/>
        </w:rPr>
        <w:t>ren-4-on</w:t>
      </w:r>
      <w:r w:rsidR="000A5BCC">
        <w:rPr>
          <w:rFonts w:ascii="Arial" w:hAnsi="Arial" w:cs="Arial"/>
          <w:lang w:val="en-US"/>
        </w:rPr>
        <w:t>e</w:t>
      </w:r>
      <w:r w:rsidRPr="005D78EE">
        <w:rPr>
          <w:rFonts w:ascii="Arial" w:hAnsi="Arial" w:cs="Arial"/>
          <w:lang w:val="en-US"/>
        </w:rPr>
        <w:t>,</w:t>
      </w:r>
    </w:p>
    <w:p w:rsidR="00FD072F" w:rsidRPr="005D78EE" w:rsidRDefault="00FD072F" w:rsidP="00C36100">
      <w:pPr>
        <w:spacing w:line="360" w:lineRule="auto"/>
        <w:jc w:val="both"/>
        <w:rPr>
          <w:rFonts w:ascii="Arial" w:hAnsi="Arial" w:cs="Arial"/>
          <w:lang w:val="en-US"/>
        </w:rPr>
      </w:pPr>
      <w:r w:rsidRPr="005D78EE">
        <w:rPr>
          <w:rFonts w:ascii="Arial" w:hAnsi="Arial" w:cs="Arial"/>
          <w:lang w:val="en-US"/>
        </w:rPr>
        <w:t>25-40</w:t>
      </w:r>
      <w:r w:rsidR="000A5BCC">
        <w:rPr>
          <w:rFonts w:ascii="Arial" w:hAnsi="Arial" w:cs="Arial"/>
          <w:lang w:val="en-US"/>
        </w:rPr>
        <w:t>%</w:t>
      </w:r>
      <w:r w:rsidRPr="005D78EE">
        <w:rPr>
          <w:rFonts w:ascii="Arial" w:hAnsi="Arial" w:cs="Arial"/>
          <w:lang w:val="en-US"/>
        </w:rPr>
        <w:t xml:space="preserve"> 6-o</w:t>
      </w:r>
      <w:r w:rsidR="000A5BCC">
        <w:rPr>
          <w:rFonts w:ascii="Arial" w:hAnsi="Arial" w:cs="Arial"/>
          <w:lang w:val="en-US"/>
        </w:rPr>
        <w:t>x</w:t>
      </w:r>
      <w:r w:rsidRPr="005D78EE">
        <w:rPr>
          <w:rFonts w:ascii="Arial" w:hAnsi="Arial" w:cs="Arial"/>
          <w:lang w:val="en-US"/>
        </w:rPr>
        <w:t>o-difl</w:t>
      </w:r>
      <w:r w:rsidR="000A5BCC">
        <w:rPr>
          <w:rFonts w:ascii="Arial" w:hAnsi="Arial" w:cs="Arial"/>
          <w:lang w:val="en-US"/>
        </w:rPr>
        <w:t>u</w:t>
      </w:r>
      <w:r w:rsidRPr="005D78EE">
        <w:rPr>
          <w:rFonts w:ascii="Arial" w:hAnsi="Arial" w:cs="Arial"/>
          <w:lang w:val="en-US"/>
        </w:rPr>
        <w:t>oro-(16,20)-dios</w:t>
      </w:r>
      <w:r w:rsidR="000A5BCC">
        <w:rPr>
          <w:rFonts w:ascii="Arial" w:hAnsi="Arial" w:cs="Arial"/>
          <w:lang w:val="en-US"/>
        </w:rPr>
        <w:t>c</w:t>
      </w:r>
      <w:r w:rsidRPr="005D78EE">
        <w:rPr>
          <w:rFonts w:ascii="Arial" w:hAnsi="Arial" w:cs="Arial"/>
          <w:lang w:val="en-US"/>
        </w:rPr>
        <w:t xml:space="preserve">in </w:t>
      </w:r>
    </w:p>
    <w:p w:rsidR="000A5BCC" w:rsidRPr="004B4DAA" w:rsidRDefault="000A5BCC" w:rsidP="000A5BCC">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0A5BCC" w:rsidRPr="004B4DAA" w:rsidRDefault="000A5BCC" w:rsidP="000A5BCC">
      <w:pPr>
        <w:spacing w:line="360" w:lineRule="auto"/>
        <w:jc w:val="both"/>
        <w:rPr>
          <w:rFonts w:ascii="Arial" w:hAnsi="Arial" w:cs="Arial"/>
          <w:lang w:val="en-US"/>
        </w:rPr>
      </w:pPr>
    </w:p>
    <w:p w:rsidR="00FD072F" w:rsidRPr="005D78EE" w:rsidRDefault="000A5BCC" w:rsidP="00034F4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asthenia </w:t>
      </w:r>
      <w:r w:rsidRPr="004D4F03">
        <w:rPr>
          <w:rFonts w:ascii="Arial" w:hAnsi="Arial" w:cs="Arial"/>
          <w:lang w:val="en-US"/>
        </w:rPr>
        <w:t>and the manufacture thereof for this purpose</w:t>
      </w:r>
      <w:r w:rsidRPr="00C22545">
        <w:rPr>
          <w:rFonts w:ascii="Arial" w:hAnsi="Arial" w:cs="Arial"/>
          <w:lang w:val="en-US"/>
        </w:rPr>
        <w:t>.</w:t>
      </w:r>
      <w:r w:rsidR="00FD072F" w:rsidRPr="005D78EE">
        <w:rPr>
          <w:rFonts w:ascii="Arial" w:hAnsi="Arial" w:cs="Arial"/>
          <w:lang w:val="en-US"/>
        </w:rPr>
        <w:t xml:space="preserve"> </w:t>
      </w:r>
    </w:p>
    <w:p w:rsidR="00FD072F" w:rsidRPr="005D78EE" w:rsidRDefault="00FD072F" w:rsidP="0016317B">
      <w:pPr>
        <w:spacing w:line="360" w:lineRule="auto"/>
        <w:jc w:val="center"/>
        <w:rPr>
          <w:rFonts w:ascii="Arial" w:hAnsi="Arial" w:cs="Arial"/>
          <w:b/>
          <w:lang w:val="en-US"/>
        </w:rPr>
      </w:pPr>
      <w:r w:rsidRPr="005D78EE">
        <w:rPr>
          <w:rFonts w:ascii="Arial" w:hAnsi="Arial" w:cs="Arial"/>
          <w:b/>
          <w:lang w:val="en-US"/>
        </w:rPr>
        <w:br w:type="page"/>
      </w:r>
      <w:r w:rsidR="000527A1">
        <w:rPr>
          <w:rFonts w:ascii="Arial" w:hAnsi="Arial" w:cs="Arial"/>
          <w:b/>
          <w:lang w:val="en-US"/>
        </w:rPr>
        <w:lastRenderedPageBreak/>
        <w:t>CLAIMS</w:t>
      </w:r>
    </w:p>
    <w:p w:rsidR="00FD072F" w:rsidRPr="005D78EE" w:rsidRDefault="00FD072F" w:rsidP="0016317B">
      <w:pPr>
        <w:tabs>
          <w:tab w:val="left" w:pos="3497"/>
        </w:tabs>
        <w:spacing w:line="360" w:lineRule="auto"/>
        <w:jc w:val="both"/>
        <w:rPr>
          <w:rFonts w:ascii="Arial" w:hAnsi="Arial" w:cs="Arial"/>
          <w:lang w:val="en-US"/>
        </w:rPr>
      </w:pPr>
    </w:p>
    <w:p w:rsidR="00FD072F" w:rsidRPr="005D78EE" w:rsidRDefault="000527A1" w:rsidP="00DF2EA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asthenia, said composition being obtained by the components selected from the group comprising </w:t>
      </w:r>
      <w:r w:rsidRPr="001B5AC7">
        <w:rPr>
          <w:rFonts w:ascii="Arial" w:hAnsi="Arial" w:cs="Arial"/>
          <w:lang w:val="en-US"/>
        </w:rPr>
        <w:t>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w:t>
      </w:r>
      <w:r>
        <w:rPr>
          <w:rFonts w:ascii="Arial" w:hAnsi="Arial" w:cs="Arial"/>
          <w:lang w:val="en-US"/>
        </w:rPr>
        <w:t xml:space="preserve"> </w:t>
      </w:r>
      <w:r w:rsidRPr="001B5AC7">
        <w:rPr>
          <w:rFonts w:ascii="Arial" w:hAnsi="Arial" w:cs="Arial"/>
          <w:lang w:val="en-US"/>
        </w:rPr>
        <w:t>he</w:t>
      </w:r>
      <w:r>
        <w:rPr>
          <w:rFonts w:ascii="Arial" w:hAnsi="Arial" w:cs="Arial"/>
          <w:lang w:val="en-US"/>
        </w:rPr>
        <w:t>c</w:t>
      </w:r>
      <w:r w:rsidRPr="001B5AC7">
        <w:rPr>
          <w:rFonts w:ascii="Arial" w:hAnsi="Arial" w:cs="Arial"/>
          <w:lang w:val="en-US"/>
        </w:rPr>
        <w:t>ogenin, 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FD072F" w:rsidRPr="005D78EE">
        <w:rPr>
          <w:rFonts w:ascii="Arial" w:hAnsi="Arial" w:cs="Arial"/>
          <w:lang w:val="en-US"/>
        </w:rPr>
        <w:t xml:space="preserve">. </w:t>
      </w:r>
    </w:p>
    <w:p w:rsidR="00FD072F" w:rsidRPr="005D78EE" w:rsidRDefault="00FD072F" w:rsidP="0016317B">
      <w:pPr>
        <w:spacing w:line="360" w:lineRule="auto"/>
        <w:ind w:left="360"/>
        <w:jc w:val="both"/>
        <w:rPr>
          <w:rFonts w:ascii="Arial" w:hAnsi="Arial" w:cs="Arial"/>
          <w:lang w:val="en-US"/>
        </w:rPr>
      </w:pPr>
    </w:p>
    <w:p w:rsidR="00FD072F" w:rsidRPr="005D78EE" w:rsidRDefault="00882F9A"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22-10</w:t>
      </w:r>
      <w:r>
        <w:rPr>
          <w:rFonts w:ascii="Arial" w:hAnsi="Arial" w:cs="Arial"/>
          <w:lang w:val="en-US"/>
        </w:rPr>
        <w:t xml:space="preserve">% by weight </w:t>
      </w:r>
      <w:r w:rsidRPr="001B5AC7">
        <w:rPr>
          <w:rFonts w:ascii="Arial" w:hAnsi="Arial" w:cs="Arial"/>
          <w:lang w:val="en-US"/>
        </w:rPr>
        <w:t>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00FD072F" w:rsidRPr="005D78EE">
        <w:rPr>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882F9A"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38-26</w:t>
      </w:r>
      <w:r>
        <w:rPr>
          <w:rFonts w:ascii="Arial" w:hAnsi="Arial" w:cs="Arial"/>
          <w:lang w:val="en-US"/>
        </w:rPr>
        <w:t xml:space="preserve">% by weight </w:t>
      </w:r>
      <w:r w:rsidRPr="001B5AC7">
        <w:rPr>
          <w:rFonts w:ascii="Arial" w:hAnsi="Arial" w:cs="Arial"/>
          <w:lang w:val="en-US"/>
        </w:rPr>
        <w:t>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 he</w:t>
      </w:r>
      <w:r>
        <w:rPr>
          <w:rFonts w:ascii="Arial" w:hAnsi="Arial" w:cs="Arial"/>
          <w:lang w:val="en-US"/>
        </w:rPr>
        <w:t>c</w:t>
      </w:r>
      <w:r w:rsidRPr="001B5AC7">
        <w:rPr>
          <w:rFonts w:ascii="Arial" w:hAnsi="Arial" w:cs="Arial"/>
          <w:lang w:val="en-US"/>
        </w:rPr>
        <w:t>ogenin</w:t>
      </w:r>
      <w:r w:rsidR="00FD072F" w:rsidRPr="005D78EE">
        <w:rPr>
          <w:rFonts w:ascii="Arial" w:hAnsi="Arial" w:cs="Arial"/>
          <w:lang w:val="en-US"/>
        </w:rPr>
        <w:t xml:space="preserve">. </w:t>
      </w:r>
    </w:p>
    <w:p w:rsidR="00FD072F" w:rsidRPr="005D78EE" w:rsidRDefault="00FD072F" w:rsidP="00522752">
      <w:pPr>
        <w:spacing w:line="360" w:lineRule="auto"/>
        <w:jc w:val="both"/>
        <w:rPr>
          <w:rFonts w:ascii="Arial" w:hAnsi="Arial" w:cs="Arial"/>
          <w:lang w:val="en-US"/>
        </w:rPr>
      </w:pPr>
    </w:p>
    <w:p w:rsidR="00FD072F" w:rsidRPr="005D78EE" w:rsidRDefault="00882F9A"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15-24</w:t>
      </w:r>
      <w:r>
        <w:rPr>
          <w:rFonts w:ascii="Arial" w:hAnsi="Arial" w:cs="Arial"/>
          <w:lang w:val="en-US"/>
        </w:rPr>
        <w:t xml:space="preserve">% by weight </w:t>
      </w:r>
      <w:r w:rsidRPr="001B5AC7">
        <w:rPr>
          <w:rFonts w:ascii="Arial" w:hAnsi="Arial" w:cs="Arial"/>
          <w:lang w:val="en-US"/>
        </w:rPr>
        <w:t>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00FD072F" w:rsidRPr="005D78EE">
        <w:rPr>
          <w:rFonts w:ascii="Arial" w:hAnsi="Arial" w:cs="Arial"/>
          <w:lang w:val="en-US"/>
        </w:rPr>
        <w:t xml:space="preserve"> </w:t>
      </w:r>
    </w:p>
    <w:p w:rsidR="00FD072F" w:rsidRPr="005D78EE" w:rsidRDefault="00FD072F" w:rsidP="00967981">
      <w:pPr>
        <w:pStyle w:val="ListeParagraf"/>
        <w:rPr>
          <w:rFonts w:ascii="Arial" w:hAnsi="Arial" w:cs="Arial"/>
          <w:lang w:val="en-US"/>
        </w:rPr>
      </w:pPr>
    </w:p>
    <w:p w:rsidR="00FD072F" w:rsidRPr="005D78EE" w:rsidRDefault="00882F9A"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25-40</w:t>
      </w:r>
      <w:r>
        <w:rPr>
          <w:rFonts w:ascii="Arial" w:hAnsi="Arial" w:cs="Arial"/>
          <w:lang w:val="en-US"/>
        </w:rPr>
        <w:t xml:space="preserve">% by weight </w:t>
      </w:r>
      <w:r w:rsidRPr="001B5AC7">
        <w:rPr>
          <w:rFonts w:ascii="Arial" w:hAnsi="Arial" w:cs="Arial"/>
          <w:lang w:val="en-US"/>
        </w:rPr>
        <w:t>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in</w:t>
      </w:r>
      <w:r w:rsidR="00FD072F" w:rsidRPr="005D78EE">
        <w:rPr>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882F9A" w:rsidP="0052275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1B5AC7">
        <w:rPr>
          <w:rFonts w:ascii="Arial" w:hAnsi="Arial" w:cs="Arial"/>
          <w:lang w:val="en-US"/>
        </w:rPr>
        <w:t xml:space="preserve"> 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 he</w:t>
      </w:r>
      <w:r>
        <w:rPr>
          <w:rFonts w:ascii="Arial" w:hAnsi="Arial" w:cs="Arial"/>
          <w:lang w:val="en-US"/>
        </w:rPr>
        <w:t>c</w:t>
      </w:r>
      <w:r w:rsidRPr="001B5AC7">
        <w:rPr>
          <w:rFonts w:ascii="Arial" w:hAnsi="Arial" w:cs="Arial"/>
          <w:lang w:val="en-US"/>
        </w:rPr>
        <w:t>ogenin,   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 xml:space="preserve">in </w:t>
      </w:r>
      <w:r w:rsidRPr="007B56C6">
        <w:rPr>
          <w:rStyle w:val="Gl"/>
          <w:rFonts w:ascii="Arial" w:hAnsi="Arial" w:cs="Arial"/>
          <w:b w:val="0"/>
          <w:lang w:val="en-US"/>
        </w:rPr>
        <w:t>for the manufacture of a composition for treating asthenia</w:t>
      </w:r>
      <w:r w:rsidR="00FD072F" w:rsidRPr="005D78EE">
        <w:rPr>
          <w:rStyle w:val="apple-style-span"/>
          <w:rFonts w:ascii="Arial" w:hAnsi="Arial" w:cs="Arial"/>
          <w:lang w:val="en-US"/>
        </w:rPr>
        <w:t xml:space="preserve">.  </w:t>
      </w:r>
    </w:p>
    <w:p w:rsidR="00FD072F" w:rsidRPr="005D78EE" w:rsidRDefault="00FD072F" w:rsidP="0016317B">
      <w:pPr>
        <w:spacing w:line="360" w:lineRule="auto"/>
        <w:jc w:val="both"/>
        <w:rPr>
          <w:rFonts w:ascii="Arial" w:hAnsi="Arial" w:cs="Arial"/>
          <w:lang w:val="en-US"/>
        </w:rPr>
      </w:pPr>
    </w:p>
    <w:p w:rsidR="00FD072F" w:rsidRPr="005D78EE" w:rsidRDefault="00FD072F" w:rsidP="0016317B">
      <w:pPr>
        <w:spacing w:line="360" w:lineRule="auto"/>
        <w:jc w:val="both"/>
        <w:rPr>
          <w:rFonts w:ascii="Arial" w:hAnsi="Arial" w:cs="Arial"/>
          <w:lang w:val="en-US"/>
        </w:rPr>
      </w:pPr>
    </w:p>
    <w:p w:rsidR="00FD072F" w:rsidRPr="005D78EE" w:rsidRDefault="00FD072F" w:rsidP="0016317B">
      <w:pPr>
        <w:spacing w:line="360" w:lineRule="auto"/>
        <w:jc w:val="both"/>
        <w:rPr>
          <w:rFonts w:ascii="Arial" w:hAnsi="Arial" w:cs="Arial"/>
          <w:lang w:val="en-US"/>
        </w:rPr>
      </w:pPr>
    </w:p>
    <w:p w:rsidR="00FD072F" w:rsidRPr="005D78EE" w:rsidRDefault="00FD072F" w:rsidP="0016317B">
      <w:pPr>
        <w:spacing w:line="360" w:lineRule="auto"/>
        <w:jc w:val="center"/>
        <w:rPr>
          <w:rFonts w:ascii="Arial" w:hAnsi="Arial" w:cs="Arial"/>
          <w:b/>
          <w:lang w:val="en-US"/>
        </w:rPr>
      </w:pPr>
      <w:r w:rsidRPr="005D78EE">
        <w:rPr>
          <w:rFonts w:ascii="Arial" w:hAnsi="Arial" w:cs="Arial"/>
          <w:lang w:val="en-US"/>
        </w:rPr>
        <w:br w:type="page"/>
      </w:r>
      <w:r w:rsidR="00882F9A" w:rsidRPr="00882F9A">
        <w:rPr>
          <w:rFonts w:ascii="Arial" w:hAnsi="Arial" w:cs="Arial"/>
          <w:b/>
          <w:lang w:val="en-US"/>
        </w:rPr>
        <w:lastRenderedPageBreak/>
        <w:t>ABS</w:t>
      </w:r>
      <w:r w:rsidRPr="005D78EE">
        <w:rPr>
          <w:rFonts w:ascii="Arial" w:hAnsi="Arial" w:cs="Arial"/>
          <w:b/>
          <w:lang w:val="en-US"/>
        </w:rPr>
        <w:t>T</w:t>
      </w:r>
      <w:r w:rsidR="00882F9A">
        <w:rPr>
          <w:rFonts w:ascii="Arial" w:hAnsi="Arial" w:cs="Arial"/>
          <w:b/>
          <w:lang w:val="en-US"/>
        </w:rPr>
        <w:t>RACT</w:t>
      </w:r>
    </w:p>
    <w:p w:rsidR="00FD072F" w:rsidRPr="005D78EE" w:rsidRDefault="00FD072F" w:rsidP="0016317B">
      <w:pPr>
        <w:spacing w:line="360" w:lineRule="auto"/>
        <w:jc w:val="center"/>
        <w:rPr>
          <w:rFonts w:ascii="Arial" w:hAnsi="Arial" w:cs="Arial"/>
          <w:b/>
          <w:lang w:val="en-US"/>
        </w:rPr>
      </w:pPr>
    </w:p>
    <w:p w:rsidR="00882F9A" w:rsidRPr="005D78EE" w:rsidRDefault="00882F9A" w:rsidP="00882F9A">
      <w:pPr>
        <w:spacing w:line="360" w:lineRule="auto"/>
        <w:jc w:val="center"/>
        <w:rPr>
          <w:rFonts w:ascii="Arial" w:hAnsi="Arial" w:cs="Arial"/>
          <w:b/>
          <w:lang w:val="en-US"/>
        </w:rPr>
      </w:pPr>
      <w:r>
        <w:rPr>
          <w:rFonts w:ascii="Arial" w:hAnsi="Arial" w:cs="Arial"/>
          <w:b/>
          <w:lang w:val="en-US"/>
        </w:rPr>
        <w:t>A COMPOSITION FOR THE TREATMENT OF ASTHENIA</w:t>
      </w:r>
    </w:p>
    <w:p w:rsidR="00882F9A" w:rsidRPr="005D78EE" w:rsidRDefault="00882F9A" w:rsidP="00882F9A">
      <w:pPr>
        <w:spacing w:line="360" w:lineRule="auto"/>
        <w:jc w:val="center"/>
        <w:rPr>
          <w:rFonts w:ascii="Arial" w:hAnsi="Arial" w:cs="Arial"/>
          <w:b/>
          <w:lang w:val="en-US"/>
        </w:rPr>
      </w:pPr>
    </w:p>
    <w:p w:rsidR="00882F9A" w:rsidRDefault="00882F9A" w:rsidP="00882F9A">
      <w:pPr>
        <w:spacing w:line="360" w:lineRule="auto"/>
        <w:jc w:val="both"/>
        <w:rPr>
          <w:rFonts w:ascii="Arial" w:hAnsi="Arial" w:cs="Arial"/>
          <w:b/>
          <w:lang w:val="en-US"/>
        </w:rPr>
      </w:pPr>
      <w:r>
        <w:rPr>
          <w:rFonts w:ascii="Arial" w:hAnsi="Arial" w:cs="Arial"/>
          <w:lang w:val="en-US"/>
        </w:rPr>
        <w:t>The invention relates to a composition formed for the treatment of asthenia.</w:t>
      </w:r>
    </w:p>
    <w:p w:rsidR="00FD072F" w:rsidRPr="005D78EE" w:rsidRDefault="00FD072F" w:rsidP="0016317B">
      <w:pPr>
        <w:spacing w:line="360" w:lineRule="auto"/>
        <w:jc w:val="both"/>
        <w:rPr>
          <w:rFonts w:ascii="Arial" w:hAnsi="Arial" w:cs="Arial"/>
          <w:lang w:val="en-US"/>
        </w:rPr>
      </w:pPr>
    </w:p>
    <w:p w:rsidR="00FD072F" w:rsidRPr="00882F9A" w:rsidRDefault="00882F9A" w:rsidP="00882F9A">
      <w:pPr>
        <w:spacing w:line="360" w:lineRule="auto"/>
        <w:jc w:val="both"/>
        <w:rPr>
          <w:rFonts w:ascii="Arial" w:hAnsi="Arial" w:cs="Arial"/>
          <w:b/>
          <w:lang w:val="en-US"/>
        </w:rPr>
      </w:pPr>
      <w:r>
        <w:rPr>
          <w:rFonts w:ascii="Arial" w:hAnsi="Arial" w:cs="Arial"/>
          <w:lang w:val="en-US"/>
        </w:rPr>
        <w:t>No figure</w:t>
      </w:r>
      <w:r w:rsidR="00FD072F" w:rsidRPr="005D78EE">
        <w:rPr>
          <w:rFonts w:ascii="Arial" w:hAnsi="Arial" w:cs="Arial"/>
          <w:lang w:val="en-US"/>
        </w:rPr>
        <w:t>.</w:t>
      </w:r>
    </w:p>
    <w:sectPr w:rsidR="00FD072F" w:rsidRPr="00882F9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6E" w:rsidRDefault="003F406E" w:rsidP="000028B9">
      <w:r>
        <w:separator/>
      </w:r>
    </w:p>
  </w:endnote>
  <w:endnote w:type="continuationSeparator" w:id="1">
    <w:p w:rsidR="003F406E" w:rsidRDefault="003F406E"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6E" w:rsidRDefault="003F406E" w:rsidP="000028B9">
      <w:r>
        <w:separator/>
      </w:r>
    </w:p>
  </w:footnote>
  <w:footnote w:type="continuationSeparator" w:id="1">
    <w:p w:rsidR="003F406E" w:rsidRDefault="003F406E"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2F" w:rsidRDefault="005B0D0B" w:rsidP="005E0A4D">
    <w:pPr>
      <w:pStyle w:val="stbilgi"/>
      <w:framePr w:wrap="around" w:vAnchor="text" w:hAnchor="margin" w:xAlign="center" w:y="1"/>
      <w:rPr>
        <w:rStyle w:val="SayfaNumaras"/>
      </w:rPr>
    </w:pPr>
    <w:r>
      <w:rPr>
        <w:rStyle w:val="SayfaNumaras"/>
      </w:rPr>
      <w:fldChar w:fldCharType="begin"/>
    </w:r>
    <w:r w:rsidR="00FD072F">
      <w:rPr>
        <w:rStyle w:val="SayfaNumaras"/>
      </w:rPr>
      <w:instrText xml:space="preserve">PAGE  </w:instrText>
    </w:r>
    <w:r>
      <w:rPr>
        <w:rStyle w:val="SayfaNumaras"/>
      </w:rPr>
      <w:fldChar w:fldCharType="end"/>
    </w:r>
  </w:p>
  <w:p w:rsidR="00FD072F" w:rsidRDefault="00FD072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2F" w:rsidRDefault="005B0D0B" w:rsidP="005E0A4D">
    <w:pPr>
      <w:pStyle w:val="stbilgi"/>
      <w:framePr w:wrap="around" w:vAnchor="text" w:hAnchor="margin" w:xAlign="center" w:y="1"/>
      <w:rPr>
        <w:rStyle w:val="SayfaNumaras"/>
      </w:rPr>
    </w:pPr>
    <w:r>
      <w:rPr>
        <w:rStyle w:val="SayfaNumaras"/>
      </w:rPr>
      <w:fldChar w:fldCharType="begin"/>
    </w:r>
    <w:r w:rsidR="00FD072F">
      <w:rPr>
        <w:rStyle w:val="SayfaNumaras"/>
      </w:rPr>
      <w:instrText xml:space="preserve">PAGE  </w:instrText>
    </w:r>
    <w:r>
      <w:rPr>
        <w:rStyle w:val="SayfaNumaras"/>
      </w:rPr>
      <w:fldChar w:fldCharType="separate"/>
    </w:r>
    <w:r w:rsidR="00FC0C45">
      <w:rPr>
        <w:rStyle w:val="SayfaNumaras"/>
        <w:noProof/>
      </w:rPr>
      <w:t>4</w:t>
    </w:r>
    <w:r>
      <w:rPr>
        <w:rStyle w:val="SayfaNumaras"/>
      </w:rPr>
      <w:fldChar w:fldCharType="end"/>
    </w:r>
  </w:p>
  <w:p w:rsidR="00FD072F" w:rsidRDefault="00FD072F">
    <w:pPr>
      <w:pStyle w:val="stbilgi"/>
    </w:pPr>
    <w:r>
      <w:object w:dxaOrig="9072" w:dyaOrig="13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687.75pt" o:ole="">
          <v:imagedata r:id="rId1" o:title=""/>
        </v:shape>
        <o:OLEObject Type="Embed" ProgID="Word.Document.12" ShapeID="_x0000_i1025" DrawAspect="Content" ObjectID="_1467185550"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5116B"/>
    <w:rsid w:val="000527A1"/>
    <w:rsid w:val="0005434F"/>
    <w:rsid w:val="000874C7"/>
    <w:rsid w:val="00092219"/>
    <w:rsid w:val="000A5BCC"/>
    <w:rsid w:val="000C3FA5"/>
    <w:rsid w:val="000E6481"/>
    <w:rsid w:val="000F34AB"/>
    <w:rsid w:val="001204ED"/>
    <w:rsid w:val="00145A2E"/>
    <w:rsid w:val="0015002E"/>
    <w:rsid w:val="001522BB"/>
    <w:rsid w:val="0016317B"/>
    <w:rsid w:val="001B0B5A"/>
    <w:rsid w:val="001B30D5"/>
    <w:rsid w:val="001B337E"/>
    <w:rsid w:val="0020068E"/>
    <w:rsid w:val="00201711"/>
    <w:rsid w:val="00286686"/>
    <w:rsid w:val="002C0DF8"/>
    <w:rsid w:val="002C3177"/>
    <w:rsid w:val="003769A4"/>
    <w:rsid w:val="003809A2"/>
    <w:rsid w:val="003849F4"/>
    <w:rsid w:val="003F406E"/>
    <w:rsid w:val="00424612"/>
    <w:rsid w:val="00441E01"/>
    <w:rsid w:val="0046709C"/>
    <w:rsid w:val="00467900"/>
    <w:rsid w:val="004764D4"/>
    <w:rsid w:val="004862F0"/>
    <w:rsid w:val="004C3E42"/>
    <w:rsid w:val="00511ED7"/>
    <w:rsid w:val="00522752"/>
    <w:rsid w:val="00527A95"/>
    <w:rsid w:val="00561E56"/>
    <w:rsid w:val="00595F15"/>
    <w:rsid w:val="005B0D0B"/>
    <w:rsid w:val="005B5FF7"/>
    <w:rsid w:val="005D78EE"/>
    <w:rsid w:val="005E0A4D"/>
    <w:rsid w:val="005F6D9A"/>
    <w:rsid w:val="0060224C"/>
    <w:rsid w:val="006924D7"/>
    <w:rsid w:val="006C076E"/>
    <w:rsid w:val="00734E2D"/>
    <w:rsid w:val="007363DB"/>
    <w:rsid w:val="00746930"/>
    <w:rsid w:val="00761140"/>
    <w:rsid w:val="0076320E"/>
    <w:rsid w:val="007B1877"/>
    <w:rsid w:val="007B7F7C"/>
    <w:rsid w:val="007F0E66"/>
    <w:rsid w:val="00800A9E"/>
    <w:rsid w:val="00854636"/>
    <w:rsid w:val="008566BD"/>
    <w:rsid w:val="00880C64"/>
    <w:rsid w:val="00882F9A"/>
    <w:rsid w:val="008869EE"/>
    <w:rsid w:val="00894652"/>
    <w:rsid w:val="008952EE"/>
    <w:rsid w:val="008A2458"/>
    <w:rsid w:val="008A7845"/>
    <w:rsid w:val="008D3EA5"/>
    <w:rsid w:val="008E1E49"/>
    <w:rsid w:val="008E1F67"/>
    <w:rsid w:val="008F56DB"/>
    <w:rsid w:val="008F60E6"/>
    <w:rsid w:val="008F6B17"/>
    <w:rsid w:val="00914F6A"/>
    <w:rsid w:val="00917A25"/>
    <w:rsid w:val="009223CD"/>
    <w:rsid w:val="00967981"/>
    <w:rsid w:val="00977B19"/>
    <w:rsid w:val="00985261"/>
    <w:rsid w:val="00993112"/>
    <w:rsid w:val="00993306"/>
    <w:rsid w:val="009A758C"/>
    <w:rsid w:val="009C70EC"/>
    <w:rsid w:val="009E71AB"/>
    <w:rsid w:val="00A15D8C"/>
    <w:rsid w:val="00A91A53"/>
    <w:rsid w:val="00A93C6C"/>
    <w:rsid w:val="00AB0075"/>
    <w:rsid w:val="00AC13B5"/>
    <w:rsid w:val="00AD6A3F"/>
    <w:rsid w:val="00AF310B"/>
    <w:rsid w:val="00B014F9"/>
    <w:rsid w:val="00B02B97"/>
    <w:rsid w:val="00B7131F"/>
    <w:rsid w:val="00B91FA5"/>
    <w:rsid w:val="00BB4C54"/>
    <w:rsid w:val="00BC77AD"/>
    <w:rsid w:val="00BF0C39"/>
    <w:rsid w:val="00C0417B"/>
    <w:rsid w:val="00C06964"/>
    <w:rsid w:val="00C07979"/>
    <w:rsid w:val="00C36100"/>
    <w:rsid w:val="00C375D3"/>
    <w:rsid w:val="00C42050"/>
    <w:rsid w:val="00C479F8"/>
    <w:rsid w:val="00C63182"/>
    <w:rsid w:val="00C749ED"/>
    <w:rsid w:val="00CA75AA"/>
    <w:rsid w:val="00D210F6"/>
    <w:rsid w:val="00D250AC"/>
    <w:rsid w:val="00D64FE3"/>
    <w:rsid w:val="00D80A9C"/>
    <w:rsid w:val="00D818B2"/>
    <w:rsid w:val="00DB5A60"/>
    <w:rsid w:val="00DC24D9"/>
    <w:rsid w:val="00DF0AA6"/>
    <w:rsid w:val="00DF2EA6"/>
    <w:rsid w:val="00E236EA"/>
    <w:rsid w:val="00E770E7"/>
    <w:rsid w:val="00E86787"/>
    <w:rsid w:val="00EA6C8B"/>
    <w:rsid w:val="00EF62C7"/>
    <w:rsid w:val="00EF643C"/>
    <w:rsid w:val="00F76B54"/>
    <w:rsid w:val="00FB0F5E"/>
    <w:rsid w:val="00FC0C45"/>
    <w:rsid w:val="00FD07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Kpr">
    <w:name w:val="Hyperlink"/>
    <w:basedOn w:val="VarsaylanParagrafYazTipi"/>
    <w:uiPriority w:val="99"/>
    <w:semiHidden/>
    <w:rsid w:val="00977B19"/>
    <w:rPr>
      <w:rFonts w:cs="Times New Roman"/>
      <w:color w:val="0000FF"/>
      <w:u w:val="single"/>
    </w:rPr>
  </w:style>
  <w:style w:type="paragraph" w:styleId="ListeParagraf">
    <w:name w:val="List Paragraph"/>
    <w:basedOn w:val="Normal"/>
    <w:uiPriority w:val="99"/>
    <w:qFormat/>
    <w:rsid w:val="00967981"/>
    <w:pPr>
      <w:ind w:left="708"/>
    </w:pPr>
  </w:style>
  <w:style w:type="character" w:customStyle="1" w:styleId="apple-converted-space">
    <w:name w:val="apple-converted-space"/>
    <w:basedOn w:val="VarsaylanParagrafYazTipi"/>
    <w:rsid w:val="00C42050"/>
  </w:style>
  <w:style w:type="character" w:styleId="Gl">
    <w:name w:val="Strong"/>
    <w:basedOn w:val="VarsaylanParagrafYazTipi"/>
    <w:uiPriority w:val="22"/>
    <w:qFormat/>
    <w:locked/>
    <w:rsid w:val="00882F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Office_Word_Belgesi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52</cp:revision>
  <dcterms:created xsi:type="dcterms:W3CDTF">2014-07-18T06:50:00Z</dcterms:created>
  <dcterms:modified xsi:type="dcterms:W3CDTF">2014-07-18T07:46:00Z</dcterms:modified>
</cp:coreProperties>
</file>